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84B2EA7" w14:textId="77777777" w:rsidR="00834AE3" w:rsidRPr="001372E4" w:rsidRDefault="00834AE3" w:rsidP="00834AE3">
      <w:pPr>
        <w:jc w:val="center"/>
        <w:rPr>
          <w:rFonts w:ascii="Calibri" w:hAnsi="Calibri"/>
          <w:b/>
          <w:bCs/>
        </w:rPr>
      </w:pPr>
      <w:r w:rsidRPr="001372E4">
        <w:rPr>
          <w:rFonts w:ascii="Calibri" w:hAnsi="Calibri"/>
          <w:b/>
          <w:bCs/>
        </w:rPr>
        <w:t>Agenda for QResearch Scientific Access committee</w:t>
      </w:r>
    </w:p>
    <w:p w14:paraId="57499F59" w14:textId="77777777" w:rsidR="00834AE3" w:rsidRPr="001372E4" w:rsidRDefault="00834AE3" w:rsidP="00834AE3">
      <w:pPr>
        <w:jc w:val="center"/>
        <w:rPr>
          <w:rFonts w:ascii="Calibri" w:hAnsi="Calibri"/>
        </w:rPr>
      </w:pPr>
      <w:r w:rsidRPr="001372E4">
        <w:rPr>
          <w:rFonts w:ascii="Calibri" w:hAnsi="Calibri"/>
        </w:rPr>
        <w:t>2</w:t>
      </w:r>
      <w:r w:rsidRPr="001372E4">
        <w:rPr>
          <w:rFonts w:ascii="Calibri" w:hAnsi="Calibri"/>
          <w:vertAlign w:val="superscript"/>
        </w:rPr>
        <w:t>nd</w:t>
      </w:r>
      <w:r w:rsidRPr="001372E4">
        <w:rPr>
          <w:rFonts w:ascii="Calibri" w:hAnsi="Calibri"/>
        </w:rPr>
        <w:t xml:space="preserve"> Sept 2019 10-11am</w:t>
      </w:r>
    </w:p>
    <w:p w14:paraId="3E72FBA3" w14:textId="77777777" w:rsidR="00834AE3" w:rsidRPr="001372E4" w:rsidRDefault="00834AE3" w:rsidP="00834AE3">
      <w:pPr>
        <w:rPr>
          <w:rFonts w:ascii="Calibri" w:hAnsi="Calibri"/>
        </w:rPr>
      </w:pPr>
    </w:p>
    <w:p w14:paraId="5C2C820A" w14:textId="77777777" w:rsidR="00834AE3" w:rsidRPr="001372E4" w:rsidRDefault="00834AE3" w:rsidP="00834AE3">
      <w:pPr>
        <w:rPr>
          <w:rFonts w:ascii="Calibri" w:hAnsi="Calibri"/>
          <w:b/>
          <w:bCs/>
        </w:rPr>
      </w:pPr>
      <w:r w:rsidRPr="001372E4">
        <w:rPr>
          <w:rFonts w:ascii="Calibri" w:hAnsi="Calibri"/>
          <w:b/>
          <w:bCs/>
        </w:rPr>
        <w:t>Attendees</w:t>
      </w:r>
    </w:p>
    <w:p w14:paraId="3285B411" w14:textId="77777777" w:rsidR="00834AE3" w:rsidRPr="001372E4" w:rsidRDefault="00834AE3" w:rsidP="00834AE3">
      <w:pPr>
        <w:pStyle w:val="ListParagraph"/>
        <w:numPr>
          <w:ilvl w:val="0"/>
          <w:numId w:val="2"/>
        </w:numPr>
        <w:rPr>
          <w:rFonts w:ascii="Calibri" w:hAnsi="Calibri"/>
        </w:rPr>
      </w:pPr>
      <w:r w:rsidRPr="001372E4">
        <w:rPr>
          <w:rFonts w:ascii="Calibri" w:hAnsi="Calibri"/>
        </w:rPr>
        <w:t>Rafael Perera-Salazar</w:t>
      </w:r>
    </w:p>
    <w:p w14:paraId="4E59C25F" w14:textId="77777777" w:rsidR="00834AE3" w:rsidRPr="001372E4" w:rsidRDefault="00834AE3" w:rsidP="00834AE3">
      <w:pPr>
        <w:pStyle w:val="ListParagraph"/>
        <w:numPr>
          <w:ilvl w:val="0"/>
          <w:numId w:val="2"/>
        </w:numPr>
        <w:rPr>
          <w:rFonts w:ascii="Calibri" w:hAnsi="Calibri"/>
        </w:rPr>
      </w:pPr>
      <w:r w:rsidRPr="001372E4">
        <w:rPr>
          <w:rFonts w:ascii="Calibri" w:hAnsi="Calibri"/>
        </w:rPr>
        <w:t>Stavros Petrou</w:t>
      </w:r>
    </w:p>
    <w:p w14:paraId="64829A50" w14:textId="77777777" w:rsidR="00834AE3" w:rsidRPr="001372E4" w:rsidRDefault="00834AE3" w:rsidP="00834AE3">
      <w:pPr>
        <w:pStyle w:val="ListParagraph"/>
        <w:numPr>
          <w:ilvl w:val="0"/>
          <w:numId w:val="2"/>
        </w:numPr>
        <w:rPr>
          <w:rFonts w:ascii="Calibri" w:hAnsi="Calibri"/>
        </w:rPr>
      </w:pPr>
      <w:r w:rsidRPr="001372E4">
        <w:rPr>
          <w:rFonts w:ascii="Calibri" w:hAnsi="Calibri"/>
        </w:rPr>
        <w:t>Clare Bankhead</w:t>
      </w:r>
    </w:p>
    <w:p w14:paraId="0166ED2C" w14:textId="77777777" w:rsidR="00834AE3" w:rsidRPr="001372E4" w:rsidRDefault="00834AE3" w:rsidP="00834AE3">
      <w:pPr>
        <w:pStyle w:val="ListParagraph"/>
        <w:numPr>
          <w:ilvl w:val="0"/>
          <w:numId w:val="2"/>
        </w:numPr>
        <w:rPr>
          <w:rFonts w:ascii="Calibri" w:hAnsi="Calibri"/>
        </w:rPr>
      </w:pPr>
      <w:r w:rsidRPr="001372E4">
        <w:rPr>
          <w:rFonts w:ascii="Calibri" w:hAnsi="Calibri"/>
        </w:rPr>
        <w:t>Sarah Lay-Flurrie</w:t>
      </w:r>
    </w:p>
    <w:p w14:paraId="64A558FF" w14:textId="77777777" w:rsidR="00834AE3" w:rsidRPr="001372E4" w:rsidRDefault="00834AE3" w:rsidP="00834AE3">
      <w:pPr>
        <w:pStyle w:val="ListParagraph"/>
        <w:numPr>
          <w:ilvl w:val="0"/>
          <w:numId w:val="2"/>
        </w:numPr>
        <w:rPr>
          <w:rFonts w:ascii="Calibri" w:hAnsi="Calibri"/>
        </w:rPr>
      </w:pPr>
      <w:r w:rsidRPr="001372E4">
        <w:rPr>
          <w:rFonts w:ascii="Calibri" w:hAnsi="Calibri"/>
        </w:rPr>
        <w:t>James Sheppard</w:t>
      </w:r>
    </w:p>
    <w:p w14:paraId="36540854" w14:textId="77777777" w:rsidR="00834AE3" w:rsidRDefault="00834AE3" w:rsidP="00834AE3">
      <w:pPr>
        <w:pStyle w:val="ListParagraph"/>
        <w:numPr>
          <w:ilvl w:val="0"/>
          <w:numId w:val="2"/>
        </w:numPr>
        <w:rPr>
          <w:rFonts w:ascii="Calibri" w:hAnsi="Calibri"/>
        </w:rPr>
      </w:pPr>
      <w:r w:rsidRPr="001372E4">
        <w:rPr>
          <w:rFonts w:ascii="Calibri" w:hAnsi="Calibri"/>
        </w:rPr>
        <w:t>Julia Hippisley-Cox</w:t>
      </w:r>
    </w:p>
    <w:p w14:paraId="50D04DB7" w14:textId="77777777" w:rsidR="00834AE3" w:rsidRPr="001372E4" w:rsidRDefault="00834AE3" w:rsidP="00834AE3">
      <w:pPr>
        <w:rPr>
          <w:rFonts w:ascii="Calibri" w:hAnsi="Calibri"/>
          <w:b/>
          <w:bCs/>
        </w:rPr>
      </w:pPr>
      <w:r w:rsidRPr="001372E4">
        <w:rPr>
          <w:rFonts w:ascii="Calibri" w:hAnsi="Calibri"/>
          <w:b/>
          <w:bCs/>
        </w:rPr>
        <w:t>Notes and actions</w:t>
      </w:r>
    </w:p>
    <w:p w14:paraId="62423F18" w14:textId="77777777" w:rsidR="00834AE3" w:rsidRPr="00A52EC3" w:rsidRDefault="00834AE3" w:rsidP="00834AE3">
      <w:pPr>
        <w:widowControl/>
        <w:numPr>
          <w:ilvl w:val="0"/>
          <w:numId w:val="1"/>
        </w:numPr>
        <w:suppressAutoHyphens w:val="0"/>
        <w:spacing w:after="0"/>
        <w:rPr>
          <w:rFonts w:ascii="Calibri" w:hAnsi="Calibri"/>
          <w:color w:val="000000"/>
        </w:rPr>
      </w:pPr>
      <w:r w:rsidRPr="001372E4">
        <w:rPr>
          <w:rFonts w:ascii="Calibri" w:hAnsi="Calibri"/>
          <w:b/>
          <w:bCs/>
          <w:color w:val="000000"/>
          <w:szCs w:val="22"/>
        </w:rPr>
        <w:t>P</w:t>
      </w:r>
      <w:r w:rsidRPr="00A52EC3">
        <w:rPr>
          <w:rFonts w:ascii="Calibri" w:hAnsi="Calibri"/>
          <w:b/>
          <w:bCs/>
          <w:color w:val="000000"/>
          <w:szCs w:val="22"/>
        </w:rPr>
        <w:t>urpose of group – </w:t>
      </w:r>
      <w:r w:rsidRPr="00A52EC3">
        <w:rPr>
          <w:rFonts w:ascii="Calibri" w:hAnsi="Calibri"/>
          <w:color w:val="000000"/>
          <w:szCs w:val="22"/>
        </w:rPr>
        <w:t>to ensure scientific standards are maintained for research using the database. Generally</w:t>
      </w:r>
      <w:r>
        <w:rPr>
          <w:rFonts w:ascii="Calibri" w:hAnsi="Calibri"/>
          <w:color w:val="000000"/>
          <w:szCs w:val="22"/>
        </w:rPr>
        <w:t xml:space="preserve">, </w:t>
      </w:r>
      <w:r w:rsidRPr="00A52EC3">
        <w:rPr>
          <w:rFonts w:ascii="Calibri" w:hAnsi="Calibri"/>
          <w:color w:val="000000"/>
          <w:szCs w:val="22"/>
        </w:rPr>
        <w:t>we anticipate that studies will be accepted, subject to revision where appropriate. Any rejections will be given clear reasons and allowed to appeal</w:t>
      </w:r>
    </w:p>
    <w:p w14:paraId="227B5EDA" w14:textId="77777777" w:rsidR="00834AE3" w:rsidRPr="00A52EC3" w:rsidRDefault="00834AE3" w:rsidP="00834AE3">
      <w:pPr>
        <w:widowControl/>
        <w:numPr>
          <w:ilvl w:val="0"/>
          <w:numId w:val="1"/>
        </w:numPr>
        <w:suppressAutoHyphens w:val="0"/>
        <w:spacing w:after="0"/>
        <w:rPr>
          <w:rFonts w:ascii="Calibri" w:hAnsi="Calibri"/>
          <w:color w:val="000000"/>
        </w:rPr>
      </w:pPr>
      <w:r w:rsidRPr="00A52EC3">
        <w:rPr>
          <w:rFonts w:ascii="Calibri" w:hAnsi="Calibri"/>
          <w:b/>
          <w:bCs/>
          <w:color w:val="000000"/>
          <w:szCs w:val="22"/>
        </w:rPr>
        <w:t>Membership</w:t>
      </w:r>
      <w:r w:rsidRPr="00A52EC3">
        <w:rPr>
          <w:rFonts w:ascii="Calibri" w:hAnsi="Calibri"/>
          <w:color w:val="000000"/>
          <w:szCs w:val="22"/>
        </w:rPr>
        <w:t> – agreed to keep current membership and chair arrangements (Rafael) for forseeable future whilst we get processes established but we will over time invite members form other departments</w:t>
      </w:r>
      <w:r w:rsidRPr="00A52EC3">
        <w:rPr>
          <w:rFonts w:ascii="Calibri" w:hAnsi="Calibri"/>
          <w:b/>
          <w:bCs/>
          <w:color w:val="000000"/>
          <w:szCs w:val="22"/>
        </w:rPr>
        <w:t>.</w:t>
      </w:r>
    </w:p>
    <w:p w14:paraId="71F29095" w14:textId="77777777" w:rsidR="00834AE3" w:rsidRPr="00A52EC3" w:rsidRDefault="00834AE3" w:rsidP="00834AE3">
      <w:pPr>
        <w:widowControl/>
        <w:numPr>
          <w:ilvl w:val="0"/>
          <w:numId w:val="1"/>
        </w:numPr>
        <w:suppressAutoHyphens w:val="0"/>
        <w:spacing w:after="0"/>
        <w:rPr>
          <w:rFonts w:ascii="Calibri" w:hAnsi="Calibri"/>
          <w:color w:val="000000"/>
        </w:rPr>
      </w:pPr>
      <w:r w:rsidRPr="00A52EC3">
        <w:rPr>
          <w:rFonts w:ascii="Calibri" w:hAnsi="Calibri"/>
          <w:b/>
          <w:bCs/>
          <w:color w:val="000000"/>
          <w:szCs w:val="22"/>
        </w:rPr>
        <w:t>Confidentiality</w:t>
      </w:r>
      <w:r w:rsidRPr="00A52EC3">
        <w:rPr>
          <w:rFonts w:ascii="Calibri" w:hAnsi="Calibri"/>
          <w:color w:val="000000"/>
          <w:szCs w:val="22"/>
        </w:rPr>
        <w:t> – the applications and reviews will be kept confidential. Applicants will need to publish as lay summary before the datasets are supplied</w:t>
      </w:r>
    </w:p>
    <w:p w14:paraId="01A19799" w14:textId="77777777" w:rsidR="00834AE3" w:rsidRPr="00A52EC3" w:rsidRDefault="00834AE3" w:rsidP="00834AE3">
      <w:pPr>
        <w:widowControl/>
        <w:numPr>
          <w:ilvl w:val="0"/>
          <w:numId w:val="1"/>
        </w:numPr>
        <w:suppressAutoHyphens w:val="0"/>
        <w:spacing w:after="0"/>
        <w:rPr>
          <w:rFonts w:ascii="Calibri" w:hAnsi="Calibri"/>
          <w:color w:val="000000"/>
        </w:rPr>
      </w:pPr>
      <w:r w:rsidRPr="00A52EC3">
        <w:rPr>
          <w:rFonts w:ascii="Calibri" w:hAnsi="Calibri"/>
          <w:b/>
          <w:bCs/>
          <w:color w:val="000000"/>
          <w:szCs w:val="22"/>
        </w:rPr>
        <w:t>Application form and Protocol </w:t>
      </w:r>
      <w:r w:rsidRPr="00A52EC3">
        <w:rPr>
          <w:rFonts w:ascii="Calibri" w:hAnsi="Calibri"/>
          <w:color w:val="000000"/>
          <w:szCs w:val="22"/>
        </w:rPr>
        <w:t>– CPRD requires a detailed protocol + application form. The consensus of the group was that we will amend the existing application form to request more detail on inclusion/exclusion/outcomes/covariate/analysis but not require a full protocol. RP agreed to update existing form with suggestions and send to the group</w:t>
      </w:r>
    </w:p>
    <w:p w14:paraId="2F41789D" w14:textId="77777777" w:rsidR="00834AE3" w:rsidRPr="00A52EC3" w:rsidRDefault="00834AE3" w:rsidP="00834AE3">
      <w:pPr>
        <w:widowControl/>
        <w:numPr>
          <w:ilvl w:val="0"/>
          <w:numId w:val="1"/>
        </w:numPr>
        <w:suppressAutoHyphens w:val="0"/>
        <w:spacing w:after="0"/>
        <w:rPr>
          <w:rFonts w:ascii="Calibri" w:hAnsi="Calibri"/>
          <w:color w:val="000000"/>
        </w:rPr>
      </w:pPr>
      <w:r w:rsidRPr="00A52EC3">
        <w:rPr>
          <w:rFonts w:ascii="Calibri" w:hAnsi="Calibri"/>
          <w:b/>
          <w:bCs/>
          <w:color w:val="000000"/>
          <w:szCs w:val="22"/>
        </w:rPr>
        <w:t>Applicant CVs </w:t>
      </w:r>
      <w:r w:rsidRPr="00A52EC3">
        <w:rPr>
          <w:rFonts w:ascii="Calibri" w:hAnsi="Calibri"/>
          <w:color w:val="000000"/>
          <w:szCs w:val="22"/>
        </w:rPr>
        <w:t>– we agreed to use the same template for applicant CVs as CPRD and request this from all applicants (not just lead applicant)</w:t>
      </w:r>
    </w:p>
    <w:p w14:paraId="7DBCE311" w14:textId="77777777" w:rsidR="00834AE3" w:rsidRPr="00A52EC3" w:rsidRDefault="00834AE3" w:rsidP="00834AE3">
      <w:pPr>
        <w:widowControl/>
        <w:numPr>
          <w:ilvl w:val="0"/>
          <w:numId w:val="1"/>
        </w:numPr>
        <w:suppressAutoHyphens w:val="0"/>
        <w:spacing w:after="0"/>
        <w:rPr>
          <w:rFonts w:ascii="Calibri" w:hAnsi="Calibri"/>
          <w:color w:val="000000"/>
        </w:rPr>
      </w:pPr>
      <w:r w:rsidRPr="00A52EC3">
        <w:rPr>
          <w:rFonts w:ascii="Calibri" w:hAnsi="Calibri"/>
          <w:b/>
          <w:bCs/>
          <w:color w:val="000000"/>
          <w:szCs w:val="22"/>
        </w:rPr>
        <w:t>Reviews </w:t>
      </w:r>
      <w:r w:rsidRPr="00A52EC3">
        <w:rPr>
          <w:rFonts w:ascii="Calibri" w:hAnsi="Calibri"/>
          <w:color w:val="000000"/>
          <w:szCs w:val="22"/>
        </w:rPr>
        <w:t>– where a study has received ISAC approval, then there is no requirement to send for external peer review in addition to review by the group (however the group reserves the right to send for review where it is thought to be helpful) </w:t>
      </w:r>
    </w:p>
    <w:p w14:paraId="52600C2E" w14:textId="77777777" w:rsidR="00834AE3" w:rsidRPr="00A52EC3" w:rsidRDefault="00834AE3" w:rsidP="00834AE3">
      <w:pPr>
        <w:widowControl/>
        <w:numPr>
          <w:ilvl w:val="0"/>
          <w:numId w:val="1"/>
        </w:numPr>
        <w:suppressAutoHyphens w:val="0"/>
        <w:spacing w:after="0"/>
        <w:rPr>
          <w:rFonts w:ascii="Calibri" w:hAnsi="Calibri"/>
          <w:color w:val="000000"/>
        </w:rPr>
      </w:pPr>
      <w:r w:rsidRPr="00A52EC3">
        <w:rPr>
          <w:rFonts w:ascii="Calibri" w:hAnsi="Calibri"/>
          <w:b/>
          <w:bCs/>
          <w:color w:val="000000"/>
          <w:szCs w:val="22"/>
        </w:rPr>
        <w:t>Scientific review form </w:t>
      </w:r>
      <w:r w:rsidRPr="00A52EC3">
        <w:rPr>
          <w:rFonts w:ascii="Calibri" w:hAnsi="Calibri"/>
          <w:color w:val="000000"/>
          <w:szCs w:val="22"/>
        </w:rPr>
        <w:t>– we considered this and no changes were needed to the proforma at present.</w:t>
      </w:r>
    </w:p>
    <w:p w14:paraId="49C032D4" w14:textId="77777777" w:rsidR="00834AE3" w:rsidRPr="00A52EC3" w:rsidRDefault="00834AE3" w:rsidP="00834AE3">
      <w:pPr>
        <w:widowControl/>
        <w:numPr>
          <w:ilvl w:val="0"/>
          <w:numId w:val="1"/>
        </w:numPr>
        <w:suppressAutoHyphens w:val="0"/>
        <w:spacing w:after="0"/>
        <w:rPr>
          <w:rFonts w:ascii="Calibri" w:hAnsi="Calibri"/>
          <w:color w:val="000000"/>
        </w:rPr>
      </w:pPr>
      <w:r w:rsidRPr="00A52EC3">
        <w:rPr>
          <w:rFonts w:ascii="Calibri" w:hAnsi="Calibri"/>
          <w:b/>
          <w:bCs/>
          <w:color w:val="000000"/>
          <w:szCs w:val="22"/>
        </w:rPr>
        <w:t>Lead reviewer</w:t>
      </w:r>
      <w:r w:rsidRPr="00A52EC3">
        <w:rPr>
          <w:rFonts w:ascii="Calibri" w:hAnsi="Calibri"/>
          <w:color w:val="000000"/>
          <w:szCs w:val="22"/>
        </w:rPr>
        <w:t> – we agreed that members of the committee would lead on different applications and select reviewers and present the application to the committee for consideration</w:t>
      </w:r>
    </w:p>
    <w:p w14:paraId="6D6ABAFE" w14:textId="77777777" w:rsidR="00834AE3" w:rsidRPr="00A52EC3" w:rsidRDefault="00834AE3" w:rsidP="00834AE3">
      <w:pPr>
        <w:widowControl/>
        <w:numPr>
          <w:ilvl w:val="0"/>
          <w:numId w:val="1"/>
        </w:numPr>
        <w:suppressAutoHyphens w:val="0"/>
        <w:spacing w:after="0"/>
        <w:rPr>
          <w:rFonts w:ascii="Calibri" w:hAnsi="Calibri"/>
          <w:color w:val="000000"/>
        </w:rPr>
      </w:pPr>
      <w:r w:rsidRPr="00A52EC3">
        <w:rPr>
          <w:rFonts w:ascii="Calibri" w:hAnsi="Calibri"/>
          <w:b/>
          <w:bCs/>
          <w:color w:val="000000"/>
          <w:szCs w:val="22"/>
        </w:rPr>
        <w:t>Conflicts of interest</w:t>
      </w:r>
      <w:r w:rsidRPr="00A52EC3">
        <w:rPr>
          <w:rFonts w:ascii="Calibri" w:hAnsi="Calibri"/>
          <w:color w:val="000000"/>
          <w:szCs w:val="22"/>
        </w:rPr>
        <w:t> – we agreed that committee members who are investigators on an application will step out of the room whilst their application is considered</w:t>
      </w:r>
    </w:p>
    <w:p w14:paraId="32948328" w14:textId="77777777" w:rsidR="00834AE3" w:rsidRPr="00A52EC3" w:rsidRDefault="00834AE3" w:rsidP="00834AE3">
      <w:pPr>
        <w:widowControl/>
        <w:numPr>
          <w:ilvl w:val="0"/>
          <w:numId w:val="1"/>
        </w:numPr>
        <w:suppressAutoHyphens w:val="0"/>
        <w:spacing w:after="0"/>
        <w:rPr>
          <w:rFonts w:ascii="Calibri" w:hAnsi="Calibri"/>
          <w:color w:val="000000"/>
        </w:rPr>
      </w:pPr>
      <w:r w:rsidRPr="00A52EC3">
        <w:rPr>
          <w:rFonts w:ascii="Calibri" w:hAnsi="Calibri"/>
          <w:b/>
          <w:bCs/>
          <w:color w:val="000000"/>
          <w:szCs w:val="22"/>
        </w:rPr>
        <w:t>Attendance of applicants at meetings</w:t>
      </w:r>
      <w:r w:rsidRPr="00A52EC3">
        <w:rPr>
          <w:rFonts w:ascii="Calibri" w:hAnsi="Calibri"/>
          <w:color w:val="000000"/>
          <w:szCs w:val="22"/>
        </w:rPr>
        <w:t> – the committee can invite applicants to attend meetings to explain difficult applications at its discretion</w:t>
      </w:r>
    </w:p>
    <w:p w14:paraId="06786A21" w14:textId="77777777" w:rsidR="00834AE3" w:rsidRPr="00A52EC3" w:rsidRDefault="00834AE3" w:rsidP="00834AE3">
      <w:pPr>
        <w:widowControl/>
        <w:numPr>
          <w:ilvl w:val="0"/>
          <w:numId w:val="1"/>
        </w:numPr>
        <w:suppressAutoHyphens w:val="0"/>
        <w:spacing w:after="0"/>
        <w:rPr>
          <w:rFonts w:ascii="Calibri" w:hAnsi="Calibri"/>
          <w:color w:val="000000"/>
        </w:rPr>
      </w:pPr>
      <w:r w:rsidRPr="00A52EC3">
        <w:rPr>
          <w:rFonts w:ascii="Calibri" w:hAnsi="Calibri"/>
          <w:b/>
          <w:bCs/>
          <w:color w:val="000000"/>
          <w:szCs w:val="22"/>
        </w:rPr>
        <w:t>Public record</w:t>
      </w:r>
      <w:r w:rsidRPr="00A52EC3">
        <w:rPr>
          <w:rFonts w:ascii="Calibri" w:hAnsi="Calibri"/>
          <w:color w:val="000000"/>
          <w:szCs w:val="22"/>
        </w:rPr>
        <w:t> -we would publish an annual summary of applications and those approved but not details of the individual applications. Unsuccessful applications will not be named</w:t>
      </w:r>
    </w:p>
    <w:p w14:paraId="548C2A3C" w14:textId="77777777" w:rsidR="00834AE3" w:rsidRPr="00A52EC3" w:rsidRDefault="00834AE3" w:rsidP="00834AE3">
      <w:pPr>
        <w:widowControl/>
        <w:numPr>
          <w:ilvl w:val="0"/>
          <w:numId w:val="1"/>
        </w:numPr>
        <w:suppressAutoHyphens w:val="0"/>
        <w:spacing w:after="0"/>
        <w:rPr>
          <w:rFonts w:ascii="Calibri" w:hAnsi="Calibri"/>
          <w:color w:val="000000"/>
        </w:rPr>
      </w:pPr>
      <w:r w:rsidRPr="00A52EC3">
        <w:rPr>
          <w:rFonts w:ascii="Calibri" w:hAnsi="Calibri"/>
          <w:b/>
          <w:bCs/>
          <w:color w:val="000000"/>
          <w:szCs w:val="22"/>
        </w:rPr>
        <w:t>Example project OX7</w:t>
      </w:r>
      <w:r w:rsidRPr="00A52EC3">
        <w:rPr>
          <w:rFonts w:ascii="Calibri" w:hAnsi="Calibri"/>
          <w:color w:val="000000"/>
          <w:szCs w:val="22"/>
        </w:rPr>
        <w:t> – Stavros led a discussion on OX7 application including one reviewed which has ar</w:t>
      </w:r>
      <w:r>
        <w:rPr>
          <w:rFonts w:ascii="Calibri" w:hAnsi="Calibri"/>
          <w:color w:val="000000"/>
          <w:szCs w:val="22"/>
        </w:rPr>
        <w:t>r</w:t>
      </w:r>
      <w:r w:rsidRPr="00A52EC3">
        <w:rPr>
          <w:rFonts w:ascii="Calibri" w:hAnsi="Calibri"/>
          <w:color w:val="000000"/>
          <w:szCs w:val="22"/>
        </w:rPr>
        <w:t>ived Other members (CB and RP) will also provide comments. Stavros will collate and send round the group by email for consideration of approval.</w:t>
      </w:r>
    </w:p>
    <w:p w14:paraId="203D2D1F" w14:textId="77777777" w:rsidR="00834AE3" w:rsidRPr="00A52EC3" w:rsidRDefault="00834AE3" w:rsidP="00834AE3">
      <w:pPr>
        <w:spacing w:after="0"/>
        <w:ind w:left="720"/>
        <w:rPr>
          <w:rFonts w:ascii="Calibri" w:hAnsi="Calibri"/>
          <w:color w:val="000000"/>
        </w:rPr>
      </w:pPr>
      <w:r w:rsidRPr="00A52EC3">
        <w:rPr>
          <w:rFonts w:ascii="Calibri" w:hAnsi="Calibri"/>
          <w:color w:val="000000"/>
          <w:szCs w:val="22"/>
        </w:rPr>
        <w:t> </w:t>
      </w:r>
    </w:p>
    <w:p w14:paraId="65F8B243" w14:textId="77777777" w:rsidR="00834AE3" w:rsidRPr="001372E4" w:rsidRDefault="00834AE3" w:rsidP="00834AE3">
      <w:pPr>
        <w:rPr>
          <w:rFonts w:ascii="Calibri" w:hAnsi="Calibri"/>
        </w:rPr>
      </w:pPr>
    </w:p>
    <w:p w14:paraId="1FDDC09B" w14:textId="77777777" w:rsidR="00C919A8" w:rsidRDefault="00C919A8">
      <w:bookmarkStart w:id="0" w:name="_GoBack"/>
      <w:bookmarkEnd w:id="0"/>
    </w:p>
    <w:sectPr w:rsidR="00C919A8" w:rsidSect="00BF60F3">
      <w:headerReference w:type="even" r:id="rId10"/>
      <w:headerReference w:type="default" r:id="rId11"/>
      <w:footerReference w:type="default" r:id="rId12"/>
      <w:headerReference w:type="first" r:id="rId13"/>
      <w:footerReference w:type="first" r:id="rId14"/>
      <w:type w:val="continuous"/>
      <w:pgSz w:w="11906" w:h="16838" w:code="9"/>
      <w:pgMar w:top="720" w:right="720" w:bottom="720" w:left="720" w:header="73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913E83B" w14:textId="77777777" w:rsidR="00382E2A" w:rsidRDefault="00382E2A">
      <w:r>
        <w:separator/>
      </w:r>
    </w:p>
  </w:endnote>
  <w:endnote w:type="continuationSeparator" w:id="0">
    <w:p w14:paraId="210E934F" w14:textId="77777777" w:rsidR="00382E2A" w:rsidRDefault="00382E2A">
      <w:r>
        <w:continuationSeparator/>
      </w:r>
    </w:p>
  </w:endnote>
  <w:endnote w:type="continuationNotice" w:id="1">
    <w:p w14:paraId="7C946FF4" w14:textId="77777777" w:rsidR="00382E2A" w:rsidRDefault="00382E2A">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FoundrySterling-Book">
    <w:altName w:val="Calibri"/>
    <w:charset w:val="00"/>
    <w:family w:val="auto"/>
    <w:pitch w:val="variable"/>
    <w:sig w:usb0="800000A7" w:usb1="00000040" w:usb2="00000000" w:usb3="00000000" w:csb0="00000009"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C9F191" w14:textId="7A39FE44" w:rsidR="008E303C" w:rsidRPr="009D4E72" w:rsidRDefault="008E303C" w:rsidP="008E303C">
    <w:pPr>
      <w:pStyle w:val="Header"/>
      <w:framePr w:wrap="around" w:vAnchor="text" w:hAnchor="margin" w:y="1"/>
      <w:rPr>
        <w:rStyle w:val="PageNumber"/>
      </w:rPr>
    </w:pPr>
    <w:r w:rsidRPr="009D4E72">
      <w:rPr>
        <w:rStyle w:val="PageNumber"/>
      </w:rPr>
      <w:fldChar w:fldCharType="begin"/>
    </w:r>
    <w:r w:rsidRPr="009D4E72">
      <w:rPr>
        <w:rStyle w:val="PageNumber"/>
      </w:rPr>
      <w:instrText xml:space="preserve">PAGE  </w:instrText>
    </w:r>
    <w:r w:rsidRPr="009D4E72">
      <w:rPr>
        <w:rStyle w:val="PageNumber"/>
      </w:rPr>
      <w:fldChar w:fldCharType="separate"/>
    </w:r>
    <w:r w:rsidR="00834AE3">
      <w:rPr>
        <w:rStyle w:val="PageNumber"/>
        <w:noProof/>
      </w:rPr>
      <w:t>2</w:t>
    </w:r>
    <w:r w:rsidRPr="009D4E72">
      <w:rPr>
        <w:rStyle w:val="PageNumber"/>
      </w:rPr>
      <w:fldChar w:fldCharType="end"/>
    </w:r>
  </w:p>
  <w:p w14:paraId="40452855" w14:textId="77777777" w:rsidR="008E303C" w:rsidRDefault="008E303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1DD7BB" w14:textId="77777777" w:rsidR="00D04391" w:rsidRDefault="008717E7" w:rsidP="000B31DE">
    <w:pPr>
      <w:pStyle w:val="OXADDRESS"/>
      <w:rPr>
        <w:rFonts w:cs="Arial"/>
        <w:color w:val="000000"/>
      </w:rPr>
    </w:pPr>
    <w:r w:rsidRPr="00D04391">
      <w:rPr>
        <w:rFonts w:cs="Arial"/>
        <w:noProof/>
        <w:color w:val="000000"/>
      </w:rPr>
      <w:drawing>
        <wp:anchor distT="0" distB="0" distL="114300" distR="114300" simplePos="0" relativeHeight="251658241" behindDoc="0" locked="0" layoutInCell="1" allowOverlap="1" wp14:anchorId="4D9A79D9" wp14:editId="3A414E6D">
          <wp:simplePos x="0" y="0"/>
          <wp:positionH relativeFrom="column">
            <wp:posOffset>5922010</wp:posOffset>
          </wp:positionH>
          <wp:positionV relativeFrom="paragraph">
            <wp:posOffset>-45720</wp:posOffset>
          </wp:positionV>
          <wp:extent cx="712470" cy="368300"/>
          <wp:effectExtent l="0" t="0" r="0" b="0"/>
          <wp:wrapNone/>
          <wp:docPr id="24"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2470" cy="368300"/>
                  </a:xfrm>
                  <a:prstGeom prst="rect">
                    <a:avLst/>
                  </a:prstGeom>
                  <a:noFill/>
                  <a:ln>
                    <a:noFill/>
                  </a:ln>
                </pic:spPr>
              </pic:pic>
            </a:graphicData>
          </a:graphic>
          <wp14:sizeRelH relativeFrom="page">
            <wp14:pctWidth>0</wp14:pctWidth>
          </wp14:sizeRelH>
          <wp14:sizeRelV relativeFrom="page">
            <wp14:pctHeight>0</wp14:pctHeight>
          </wp14:sizeRelV>
        </wp:anchor>
      </w:drawing>
    </w:r>
    <w:r w:rsidR="008E303C" w:rsidRPr="00D04391">
      <w:rPr>
        <w:rFonts w:cs="Arial"/>
        <w:color w:val="000000"/>
      </w:rPr>
      <w:t xml:space="preserve">The Nuffield Department of Primary Care Health Sciences is part of the NIHR School for </w:t>
    </w:r>
  </w:p>
  <w:p w14:paraId="12E9E6FF" w14:textId="77777777" w:rsidR="000B31DE" w:rsidRPr="00D04391" w:rsidRDefault="008E303C" w:rsidP="000B31DE">
    <w:pPr>
      <w:pStyle w:val="OXADDRESS"/>
      <w:rPr>
        <w:sz w:val="20"/>
      </w:rPr>
    </w:pPr>
    <w:r w:rsidRPr="00D04391">
      <w:rPr>
        <w:rFonts w:cs="Arial"/>
        <w:color w:val="000000"/>
      </w:rPr>
      <w:t>Primary Care Research</w:t>
    </w:r>
    <w:r w:rsidR="00D04391">
      <w:rPr>
        <w:rFonts w:cs="Arial"/>
        <w:color w:val="000000"/>
      </w:rPr>
      <w:t xml:space="preserve">. </w:t>
    </w:r>
    <w:r w:rsidRPr="00D04391">
      <w:rPr>
        <w:rFonts w:cs="Arial"/>
        <w:color w:val="000000"/>
      </w:rPr>
      <w:t>Head of Department: Professor Richard Hobbs</w:t>
    </w:r>
    <w:r w:rsidR="00D04391">
      <w:rPr>
        <w:rFonts w:cs="Arial"/>
        <w:color w:val="000000"/>
        <w:sz w:val="14"/>
      </w:rPr>
      <w:t xml:space="preserve"> FRCGP FRCP </w:t>
    </w:r>
    <w:r w:rsidRPr="00D04391">
      <w:rPr>
        <w:rFonts w:cs="Arial"/>
        <w:color w:val="000000"/>
        <w:sz w:val="14"/>
      </w:rPr>
      <w:t>FESC FMedSc</w:t>
    </w:r>
    <w:r w:rsidRPr="001114F9">
      <w:rPr>
        <w:rFonts w:cs="Arial"/>
        <w:color w:val="000000"/>
        <w:sz w:val="14"/>
        <w:szCs w:val="14"/>
      </w:rPr>
      <w:t>i</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1F69DE0" w14:textId="77777777" w:rsidR="00382E2A" w:rsidRDefault="00382E2A">
      <w:r>
        <w:separator/>
      </w:r>
    </w:p>
  </w:footnote>
  <w:footnote w:type="continuationSeparator" w:id="0">
    <w:p w14:paraId="4AA0FEB8" w14:textId="77777777" w:rsidR="00382E2A" w:rsidRDefault="00382E2A">
      <w:r>
        <w:continuationSeparator/>
      </w:r>
    </w:p>
  </w:footnote>
  <w:footnote w:type="continuationNotice" w:id="1">
    <w:p w14:paraId="6D6A2527" w14:textId="77777777" w:rsidR="00382E2A" w:rsidRDefault="00382E2A">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29A2AA" w14:textId="77777777" w:rsidR="00E80A90" w:rsidRDefault="00E80A90" w:rsidP="002923C2">
    <w:pPr>
      <w:pStyle w:val="Head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5851FE3E" w14:textId="77777777" w:rsidR="00E80A90" w:rsidRDefault="00E80A90" w:rsidP="00E80A90">
    <w:pPr>
      <w:pStyle w:val="Header"/>
      <w:ind w:firstLine="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55F27E" w14:textId="77777777" w:rsidR="00ED3883" w:rsidRDefault="008717E7" w:rsidP="00E80A90">
    <w:pPr>
      <w:pStyle w:val="Header"/>
    </w:pPr>
    <w:r>
      <w:rPr>
        <w:rFonts w:ascii="FoundrySterling-Book" w:hAnsi="FoundrySterling-Book" w:cs="Arial"/>
        <w:noProof/>
        <w:color w:val="002147"/>
        <w:sz w:val="20"/>
        <w:szCs w:val="20"/>
      </w:rPr>
      <w:drawing>
        <wp:inline distT="0" distB="0" distL="0" distR="0" wp14:anchorId="13291BF1" wp14:editId="2B219AEF">
          <wp:extent cx="2251075" cy="344805"/>
          <wp:effectExtent l="0" t="0" r="0" b="0"/>
          <wp:docPr id="1" name="Picture 1" descr="Oxford_Nuffield_Primary_Care_Rectangle_RGB"/>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Oxford_Nuffield_Primary_Care_Rectangle_RGB"/>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51075" cy="344805"/>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5DF591" w14:textId="1C161D88" w:rsidR="00647F7C" w:rsidRPr="00647F7C" w:rsidRDefault="008717E7" w:rsidP="00C33E67">
    <w:pPr>
      <w:pStyle w:val="OXTITLE"/>
      <w:jc w:val="right"/>
    </w:pPr>
    <w:r>
      <w:rPr>
        <w:b/>
        <w:noProof/>
      </w:rPr>
      <mc:AlternateContent>
        <mc:Choice Requires="wps">
          <w:drawing>
            <wp:anchor distT="0" distB="0" distL="114300" distR="114300" simplePos="0" relativeHeight="251658242" behindDoc="0" locked="1" layoutInCell="1" allowOverlap="1" wp14:anchorId="43418702" wp14:editId="6F1E8AEF">
              <wp:simplePos x="0" y="0"/>
              <wp:positionH relativeFrom="column">
                <wp:posOffset>-277495</wp:posOffset>
              </wp:positionH>
              <wp:positionV relativeFrom="page">
                <wp:posOffset>3420745</wp:posOffset>
              </wp:positionV>
              <wp:extent cx="152400" cy="228600"/>
              <wp:effectExtent l="0" t="0" r="0" b="0"/>
              <wp:wrapNone/>
              <wp:docPr id="2"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2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6A8835" w14:textId="77777777" w:rsidR="00BF60F3" w:rsidRDefault="00BF60F3" w:rsidP="00BF60F3">
                          <w:r>
                            <w:t>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418702" id="_x0000_t202" coordsize="21600,21600" o:spt="202" path="m,l,21600r21600,l21600,xe">
              <v:stroke joinstyle="miter"/>
              <v:path gradientshapeok="t" o:connecttype="rect"/>
            </v:shapetype>
            <v:shape id="Text Box 26" o:spid="_x0000_s1026" type="#_x0000_t202" style="position:absolute;left:0;text-align:left;margin-left:-21.85pt;margin-top:269.35pt;width:12pt;height:18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" filled="f" stroked="f">
              <v:path arrowok="t"/>
              <v:textbox inset="0,0,0,0">
                <w:txbxContent>
                  <w:p w14:paraId="766A8835" w14:textId="77777777" w:rsidR="00BF60F3" w:rsidRDefault="00BF60F3" w:rsidP="00BF60F3">
                    <w:r>
                      <w:t>_</w:t>
                    </w:r>
                  </w:p>
                </w:txbxContent>
              </v:textbox>
              <w10:wrap anchory="page"/>
              <w10:anchorlock/>
            </v:shape>
          </w:pict>
        </mc:Fallback>
      </mc:AlternateContent>
    </w:r>
    <w:r w:rsidRPr="00062F6E">
      <w:rPr>
        <w:b/>
        <w:noProof/>
      </w:rPr>
      <w:drawing>
        <wp:anchor distT="0" distB="0" distL="114300" distR="114300" simplePos="0" relativeHeight="251658240" behindDoc="0" locked="0" layoutInCell="1" allowOverlap="1" wp14:anchorId="4C5A85F3" wp14:editId="14A4C710">
          <wp:simplePos x="0" y="0"/>
          <wp:positionH relativeFrom="column">
            <wp:posOffset>635</wp:posOffset>
          </wp:positionH>
          <wp:positionV relativeFrom="paragraph">
            <wp:posOffset>34290</wp:posOffset>
          </wp:positionV>
          <wp:extent cx="2907665" cy="672465"/>
          <wp:effectExtent l="0" t="0" r="0" b="0"/>
          <wp:wrapNone/>
          <wp:docPr id="25" name="Picture 25" descr="Oxford_Nuffield_Primary_Care_CMY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descr="Oxford_Nuffield_Primary_Care_CMYK"/>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07665" cy="672465"/>
                  </a:xfrm>
                  <a:prstGeom prst="rect">
                    <a:avLst/>
                  </a:prstGeom>
                  <a:noFill/>
                  <a:ln>
                    <a:noFill/>
                  </a:ln>
                </pic:spPr>
              </pic:pic>
            </a:graphicData>
          </a:graphic>
          <wp14:sizeRelH relativeFrom="page">
            <wp14:pctWidth>0</wp14:pctWidth>
          </wp14:sizeRelH>
          <wp14:sizeRelV relativeFrom="page">
            <wp14:pctHeight>0</wp14:pctHeight>
          </wp14:sizeRelV>
        </wp:anchor>
      </w:drawing>
    </w:r>
    <w:r w:rsidR="00C33E67">
      <w:rPr>
        <w:b/>
      </w:rPr>
      <w:br/>
    </w:r>
    <w:r>
      <w:rPr>
        <w:noProof/>
      </w:rPr>
      <w:drawing>
        <wp:inline distT="0" distB="0" distL="0" distR="0" wp14:anchorId="1777B5DD" wp14:editId="66888F63">
          <wp:extent cx="1206500" cy="2159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qresearch_logo_blue.gif"/>
                  <pic:cNvPicPr/>
                </pic:nvPicPr>
                <pic:blipFill>
                  <a:blip r:embed="rId2">
                    <a:extLst>
                      <a:ext uri="{28A0092B-C50C-407E-A947-70E740481C1C}">
                        <a14:useLocalDpi xmlns:a14="http://schemas.microsoft.com/office/drawing/2010/main" val="0"/>
                      </a:ext>
                    </a:extLst>
                  </a:blip>
                  <a:stretch>
                    <a:fillRect/>
                  </a:stretch>
                </pic:blipFill>
                <pic:spPr>
                  <a:xfrm>
                    <a:off x="0" y="0"/>
                    <a:ext cx="1206500" cy="215900"/>
                  </a:xfrm>
                  <a:prstGeom prst="rect">
                    <a:avLst/>
                  </a:prstGeom>
                </pic:spPr>
              </pic:pic>
            </a:graphicData>
          </a:graphic>
        </wp:inline>
      </w:drawing>
    </w:r>
  </w:p>
  <w:p w14:paraId="15A285A2" w14:textId="19769DE2" w:rsidR="008E303C" w:rsidRDefault="008717E7" w:rsidP="008717E7">
    <w:pPr>
      <w:pStyle w:val="OXADDRESS"/>
      <w:tabs>
        <w:tab w:val="clear" w:pos="4153"/>
        <w:tab w:val="clear" w:pos="8306"/>
        <w:tab w:val="left" w:pos="9127"/>
      </w:tabs>
    </w:pPr>
    <w:r>
      <w:rPr>
        <w:noProof/>
      </w:rPr>
      <w:drawing>
        <wp:inline distT="0" distB="0" distL="0" distR="0" wp14:anchorId="1F961452" wp14:editId="32C4EC2A">
          <wp:extent cx="1206500" cy="2159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qresearch_logo_blue.gif"/>
                  <pic:cNvPicPr/>
                </pic:nvPicPr>
                <pic:blipFill>
                  <a:blip r:embed="rId2">
                    <a:extLst>
                      <a:ext uri="{28A0092B-C50C-407E-A947-70E740481C1C}">
                        <a14:useLocalDpi xmlns:a14="http://schemas.microsoft.com/office/drawing/2010/main" val="0"/>
                      </a:ext>
                    </a:extLst>
                  </a:blip>
                  <a:stretch>
                    <a:fillRect/>
                  </a:stretch>
                </pic:blipFill>
                <pic:spPr>
                  <a:xfrm>
                    <a:off x="0" y="0"/>
                    <a:ext cx="1206500" cy="215900"/>
                  </a:xfrm>
                  <a:prstGeom prst="rect">
                    <a:avLst/>
                  </a:prstGeom>
                </pic:spPr>
              </pic:pic>
            </a:graphicData>
          </a:graphic>
        </wp:inline>
      </w:drawing>
    </w:r>
    <w:r>
      <w:tab/>
    </w:r>
  </w:p>
  <w:p w14:paraId="16ED560B" w14:textId="77777777" w:rsidR="008E303C" w:rsidRDefault="008E303C" w:rsidP="00647F7C">
    <w:pPr>
      <w:pStyle w:val="OXADDRESS"/>
    </w:pPr>
  </w:p>
  <w:p w14:paraId="2A0AB4B2" w14:textId="77777777" w:rsidR="008E303C" w:rsidRDefault="008E303C" w:rsidP="00647F7C">
    <w:pPr>
      <w:pStyle w:val="OXADDRESS"/>
    </w:pPr>
  </w:p>
  <w:p w14:paraId="77C2DC30" w14:textId="77777777" w:rsidR="008E303C" w:rsidRDefault="008E303C" w:rsidP="00647F7C">
    <w:pPr>
      <w:pStyle w:val="OXADDRESS"/>
    </w:pPr>
  </w:p>
  <w:p w14:paraId="0986213D" w14:textId="77777777" w:rsidR="00647F7C" w:rsidRPr="00647F7C" w:rsidRDefault="008E303C" w:rsidP="00647F7C">
    <w:pPr>
      <w:pStyle w:val="OXADDRESS"/>
    </w:pPr>
    <w:r>
      <w:t>Radcliffe Observatory Quarter, Woodstock Road, Oxford. OX2 6GG</w:t>
    </w:r>
  </w:p>
  <w:p w14:paraId="79B5E81D" w14:textId="49C00629" w:rsidR="00647F7C" w:rsidRPr="00647F7C" w:rsidRDefault="008E303C" w:rsidP="00647F7C">
    <w:pPr>
      <w:pStyle w:val="OXADDRESS"/>
    </w:pPr>
    <w:r>
      <w:t>Tel: +44(0)1865 289300</w:t>
    </w:r>
    <w:r w:rsidR="00D04391">
      <w:t xml:space="preserve"> • </w:t>
    </w:r>
    <w:hyperlink r:id="rId3" w:history="1">
      <w:r w:rsidR="008717E7" w:rsidRPr="00DB5990">
        <w:rPr>
          <w:rStyle w:val="Hyperlink"/>
        </w:rPr>
        <w:t>qresearch@phc.ox.ac.uk</w:t>
      </w:r>
    </w:hyperlink>
    <w:r w:rsidR="00F759AD">
      <w:t xml:space="preserve"> </w:t>
    </w:r>
  </w:p>
  <w:p w14:paraId="1FF1BA55" w14:textId="30BA030E" w:rsidR="008717E7" w:rsidRDefault="008717E7" w:rsidP="008717E7">
    <w:pPr>
      <w:pStyle w:val="OXADDRES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B3A7B6B"/>
    <w:multiLevelType w:val="multilevel"/>
    <w:tmpl w:val="07A476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74D60500"/>
    <w:multiLevelType w:val="hybridMultilevel"/>
    <w:tmpl w:val="097C15E4"/>
    <w:lvl w:ilvl="0" w:tplc="08090001">
      <w:start w:val="1"/>
      <w:numFmt w:val="bullet"/>
      <w:lvlText w:val=""/>
      <w:lvlJc w:val="left"/>
      <w:pPr>
        <w:ind w:left="1040" w:hanging="360"/>
      </w:pPr>
      <w:rPr>
        <w:rFonts w:ascii="Symbol" w:hAnsi="Symbol" w:hint="default"/>
      </w:rPr>
    </w:lvl>
    <w:lvl w:ilvl="1" w:tplc="08090003" w:tentative="1">
      <w:start w:val="1"/>
      <w:numFmt w:val="bullet"/>
      <w:lvlText w:val="o"/>
      <w:lvlJc w:val="left"/>
      <w:pPr>
        <w:ind w:left="1760" w:hanging="360"/>
      </w:pPr>
      <w:rPr>
        <w:rFonts w:ascii="Courier New" w:hAnsi="Courier New" w:cs="Courier New" w:hint="default"/>
      </w:rPr>
    </w:lvl>
    <w:lvl w:ilvl="2" w:tplc="08090005" w:tentative="1">
      <w:start w:val="1"/>
      <w:numFmt w:val="bullet"/>
      <w:lvlText w:val=""/>
      <w:lvlJc w:val="left"/>
      <w:pPr>
        <w:ind w:left="2480" w:hanging="360"/>
      </w:pPr>
      <w:rPr>
        <w:rFonts w:ascii="Wingdings" w:hAnsi="Wingdings" w:hint="default"/>
      </w:rPr>
    </w:lvl>
    <w:lvl w:ilvl="3" w:tplc="08090001" w:tentative="1">
      <w:start w:val="1"/>
      <w:numFmt w:val="bullet"/>
      <w:lvlText w:val=""/>
      <w:lvlJc w:val="left"/>
      <w:pPr>
        <w:ind w:left="3200" w:hanging="360"/>
      </w:pPr>
      <w:rPr>
        <w:rFonts w:ascii="Symbol" w:hAnsi="Symbol" w:hint="default"/>
      </w:rPr>
    </w:lvl>
    <w:lvl w:ilvl="4" w:tplc="08090003" w:tentative="1">
      <w:start w:val="1"/>
      <w:numFmt w:val="bullet"/>
      <w:lvlText w:val="o"/>
      <w:lvlJc w:val="left"/>
      <w:pPr>
        <w:ind w:left="3920" w:hanging="360"/>
      </w:pPr>
      <w:rPr>
        <w:rFonts w:ascii="Courier New" w:hAnsi="Courier New" w:cs="Courier New" w:hint="default"/>
      </w:rPr>
    </w:lvl>
    <w:lvl w:ilvl="5" w:tplc="08090005" w:tentative="1">
      <w:start w:val="1"/>
      <w:numFmt w:val="bullet"/>
      <w:lvlText w:val=""/>
      <w:lvlJc w:val="left"/>
      <w:pPr>
        <w:ind w:left="4640" w:hanging="360"/>
      </w:pPr>
      <w:rPr>
        <w:rFonts w:ascii="Wingdings" w:hAnsi="Wingdings" w:hint="default"/>
      </w:rPr>
    </w:lvl>
    <w:lvl w:ilvl="6" w:tplc="08090001" w:tentative="1">
      <w:start w:val="1"/>
      <w:numFmt w:val="bullet"/>
      <w:lvlText w:val=""/>
      <w:lvlJc w:val="left"/>
      <w:pPr>
        <w:ind w:left="5360" w:hanging="360"/>
      </w:pPr>
      <w:rPr>
        <w:rFonts w:ascii="Symbol" w:hAnsi="Symbol" w:hint="default"/>
      </w:rPr>
    </w:lvl>
    <w:lvl w:ilvl="7" w:tplc="08090003" w:tentative="1">
      <w:start w:val="1"/>
      <w:numFmt w:val="bullet"/>
      <w:lvlText w:val="o"/>
      <w:lvlJc w:val="left"/>
      <w:pPr>
        <w:ind w:left="6080" w:hanging="360"/>
      </w:pPr>
      <w:rPr>
        <w:rFonts w:ascii="Courier New" w:hAnsi="Courier New" w:cs="Courier New" w:hint="default"/>
      </w:rPr>
    </w:lvl>
    <w:lvl w:ilvl="8" w:tplc="08090005" w:tentative="1">
      <w:start w:val="1"/>
      <w:numFmt w:val="bullet"/>
      <w:lvlText w:val=""/>
      <w:lvlJc w:val="left"/>
      <w:pPr>
        <w:ind w:left="680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284"/>
  <w:drawingGridVerticalSpacing w:val="284"/>
  <w:doNotUseMarginsForDrawingGridOrigin/>
  <w:drawingGridHorizontalOrigin w:val="567"/>
  <w:drawingGridVerticalOrigin w:val="567"/>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3DDC"/>
    <w:rsid w:val="0000034A"/>
    <w:rsid w:val="000249FE"/>
    <w:rsid w:val="00062F6E"/>
    <w:rsid w:val="0006510E"/>
    <w:rsid w:val="000769F5"/>
    <w:rsid w:val="000B31DE"/>
    <w:rsid w:val="000B5C2C"/>
    <w:rsid w:val="000D018A"/>
    <w:rsid w:val="000D137F"/>
    <w:rsid w:val="000F4CE9"/>
    <w:rsid w:val="00102F87"/>
    <w:rsid w:val="00106D0B"/>
    <w:rsid w:val="001114F9"/>
    <w:rsid w:val="0011291D"/>
    <w:rsid w:val="00114CD1"/>
    <w:rsid w:val="001335AC"/>
    <w:rsid w:val="00146DA9"/>
    <w:rsid w:val="00157EB4"/>
    <w:rsid w:val="00161C73"/>
    <w:rsid w:val="00171525"/>
    <w:rsid w:val="001F5A53"/>
    <w:rsid w:val="001F795C"/>
    <w:rsid w:val="0026795C"/>
    <w:rsid w:val="002719AA"/>
    <w:rsid w:val="002923C2"/>
    <w:rsid w:val="002A49EF"/>
    <w:rsid w:val="002A61F8"/>
    <w:rsid w:val="002E2CA1"/>
    <w:rsid w:val="0030354B"/>
    <w:rsid w:val="003100F5"/>
    <w:rsid w:val="00310270"/>
    <w:rsid w:val="00332106"/>
    <w:rsid w:val="003371B0"/>
    <w:rsid w:val="00340C98"/>
    <w:rsid w:val="00362317"/>
    <w:rsid w:val="00366B15"/>
    <w:rsid w:val="00382E2A"/>
    <w:rsid w:val="003837F3"/>
    <w:rsid w:val="00391B3A"/>
    <w:rsid w:val="003927B3"/>
    <w:rsid w:val="003E0E4E"/>
    <w:rsid w:val="003E32BE"/>
    <w:rsid w:val="003F649A"/>
    <w:rsid w:val="00401EED"/>
    <w:rsid w:val="00412399"/>
    <w:rsid w:val="0041579E"/>
    <w:rsid w:val="00415A1E"/>
    <w:rsid w:val="00427443"/>
    <w:rsid w:val="00430A54"/>
    <w:rsid w:val="00444D52"/>
    <w:rsid w:val="0044682D"/>
    <w:rsid w:val="00456507"/>
    <w:rsid w:val="00460619"/>
    <w:rsid w:val="0048197C"/>
    <w:rsid w:val="004B5631"/>
    <w:rsid w:val="004E009B"/>
    <w:rsid w:val="004F240A"/>
    <w:rsid w:val="0051194D"/>
    <w:rsid w:val="005232D6"/>
    <w:rsid w:val="00525989"/>
    <w:rsid w:val="00561908"/>
    <w:rsid w:val="005647D5"/>
    <w:rsid w:val="005731A9"/>
    <w:rsid w:val="0057362A"/>
    <w:rsid w:val="00575A8A"/>
    <w:rsid w:val="00590D81"/>
    <w:rsid w:val="005939D1"/>
    <w:rsid w:val="005E44A2"/>
    <w:rsid w:val="005E6C88"/>
    <w:rsid w:val="005F0EB4"/>
    <w:rsid w:val="00615BC2"/>
    <w:rsid w:val="00647F7C"/>
    <w:rsid w:val="00666604"/>
    <w:rsid w:val="00666BC1"/>
    <w:rsid w:val="0066793C"/>
    <w:rsid w:val="006D2EEF"/>
    <w:rsid w:val="006D6918"/>
    <w:rsid w:val="006F2C92"/>
    <w:rsid w:val="006F53D7"/>
    <w:rsid w:val="006F5BA6"/>
    <w:rsid w:val="00700DE3"/>
    <w:rsid w:val="00712A42"/>
    <w:rsid w:val="00714D8C"/>
    <w:rsid w:val="00723672"/>
    <w:rsid w:val="00736920"/>
    <w:rsid w:val="00737CB4"/>
    <w:rsid w:val="0075346A"/>
    <w:rsid w:val="0077316E"/>
    <w:rsid w:val="00777C7C"/>
    <w:rsid w:val="007B5B3B"/>
    <w:rsid w:val="007C1088"/>
    <w:rsid w:val="007D35AF"/>
    <w:rsid w:val="007E58E0"/>
    <w:rsid w:val="008178A9"/>
    <w:rsid w:val="0081795F"/>
    <w:rsid w:val="00830E3C"/>
    <w:rsid w:val="00834AE3"/>
    <w:rsid w:val="00847711"/>
    <w:rsid w:val="00854F39"/>
    <w:rsid w:val="0085597D"/>
    <w:rsid w:val="008618CB"/>
    <w:rsid w:val="00863A3D"/>
    <w:rsid w:val="008717E7"/>
    <w:rsid w:val="00885242"/>
    <w:rsid w:val="0088544A"/>
    <w:rsid w:val="008B145C"/>
    <w:rsid w:val="008B2CC4"/>
    <w:rsid w:val="008B5C2A"/>
    <w:rsid w:val="008D0963"/>
    <w:rsid w:val="008D0B2E"/>
    <w:rsid w:val="008E1E39"/>
    <w:rsid w:val="008E303C"/>
    <w:rsid w:val="008F2B75"/>
    <w:rsid w:val="0090371A"/>
    <w:rsid w:val="00907552"/>
    <w:rsid w:val="009100B6"/>
    <w:rsid w:val="0093419E"/>
    <w:rsid w:val="009573C4"/>
    <w:rsid w:val="00984834"/>
    <w:rsid w:val="009B7F68"/>
    <w:rsid w:val="009C1A3F"/>
    <w:rsid w:val="009C1D0D"/>
    <w:rsid w:val="009C20BF"/>
    <w:rsid w:val="009D4E72"/>
    <w:rsid w:val="009E4B49"/>
    <w:rsid w:val="00A23954"/>
    <w:rsid w:val="00A42513"/>
    <w:rsid w:val="00A42E1E"/>
    <w:rsid w:val="00A4328A"/>
    <w:rsid w:val="00A6502B"/>
    <w:rsid w:val="00A75680"/>
    <w:rsid w:val="00A860DE"/>
    <w:rsid w:val="00A90279"/>
    <w:rsid w:val="00AA0E3C"/>
    <w:rsid w:val="00AA22CB"/>
    <w:rsid w:val="00AB0F66"/>
    <w:rsid w:val="00AC0DFB"/>
    <w:rsid w:val="00B31898"/>
    <w:rsid w:val="00B33DDC"/>
    <w:rsid w:val="00B3779A"/>
    <w:rsid w:val="00B66BA2"/>
    <w:rsid w:val="00B7024F"/>
    <w:rsid w:val="00B92E3F"/>
    <w:rsid w:val="00BA2774"/>
    <w:rsid w:val="00BA51D0"/>
    <w:rsid w:val="00BB06B1"/>
    <w:rsid w:val="00BB7633"/>
    <w:rsid w:val="00BF60F3"/>
    <w:rsid w:val="00C14151"/>
    <w:rsid w:val="00C33E67"/>
    <w:rsid w:val="00C378BD"/>
    <w:rsid w:val="00C66155"/>
    <w:rsid w:val="00C919A8"/>
    <w:rsid w:val="00C9691C"/>
    <w:rsid w:val="00CA34B3"/>
    <w:rsid w:val="00CF0DAB"/>
    <w:rsid w:val="00D04391"/>
    <w:rsid w:val="00D35E2B"/>
    <w:rsid w:val="00D35E6D"/>
    <w:rsid w:val="00D4180A"/>
    <w:rsid w:val="00D65981"/>
    <w:rsid w:val="00D73930"/>
    <w:rsid w:val="00DB105A"/>
    <w:rsid w:val="00DD00EF"/>
    <w:rsid w:val="00DD5F4F"/>
    <w:rsid w:val="00DE5638"/>
    <w:rsid w:val="00DF5771"/>
    <w:rsid w:val="00DF615D"/>
    <w:rsid w:val="00E25372"/>
    <w:rsid w:val="00E26F83"/>
    <w:rsid w:val="00E656F7"/>
    <w:rsid w:val="00E80A90"/>
    <w:rsid w:val="00E82984"/>
    <w:rsid w:val="00E82B52"/>
    <w:rsid w:val="00E93704"/>
    <w:rsid w:val="00EA2F21"/>
    <w:rsid w:val="00EA6BAC"/>
    <w:rsid w:val="00EB6B14"/>
    <w:rsid w:val="00EC4AC7"/>
    <w:rsid w:val="00ED35F6"/>
    <w:rsid w:val="00ED3883"/>
    <w:rsid w:val="00ED6CB4"/>
    <w:rsid w:val="00F101FA"/>
    <w:rsid w:val="00F10FF6"/>
    <w:rsid w:val="00F11445"/>
    <w:rsid w:val="00F1465D"/>
    <w:rsid w:val="00F30884"/>
    <w:rsid w:val="00F42D24"/>
    <w:rsid w:val="00F55A49"/>
    <w:rsid w:val="00F61E82"/>
    <w:rsid w:val="00F62A2F"/>
    <w:rsid w:val="00F65FEA"/>
    <w:rsid w:val="00F67472"/>
    <w:rsid w:val="00F759AD"/>
    <w:rsid w:val="00FB484E"/>
    <w:rsid w:val="00FB5E0E"/>
    <w:rsid w:val="00FD7697"/>
    <w:rsid w:val="00FF5353"/>
    <w:rsid w:val="3587683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7283B98C"/>
  <w15:chartTrackingRefBased/>
  <w15:docId w15:val="{BC2C6AAD-090E-4543-B953-DE561BAA85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2E1E"/>
    <w:pPr>
      <w:widowControl w:val="0"/>
      <w:suppressAutoHyphens/>
      <w:spacing w:after="240"/>
    </w:pPr>
    <w:rPr>
      <w:sz w:val="24"/>
      <w:szCs w:val="24"/>
    </w:rPr>
  </w:style>
  <w:style w:type="paragraph" w:styleId="Heading1">
    <w:name w:val="heading 1"/>
    <w:basedOn w:val="Normal"/>
    <w:next w:val="Normal"/>
    <w:qFormat/>
    <w:rsid w:val="00984834"/>
    <w:pPr>
      <w:keepNext/>
      <w:spacing w:before="240" w:after="60"/>
      <w:outlineLvl w:val="0"/>
    </w:pPr>
    <w:rPr>
      <w:rFonts w:ascii="Arial" w:hAnsi="Arial" w:cs="Arial"/>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OXAddressee">
    <w:name w:val="OX Addressee"/>
    <w:link w:val="OXAddresseeCharChar"/>
    <w:rsid w:val="00157EB4"/>
    <w:pPr>
      <w:suppressAutoHyphens/>
    </w:pPr>
    <w:rPr>
      <w:sz w:val="24"/>
      <w:szCs w:val="24"/>
    </w:rPr>
  </w:style>
  <w:style w:type="paragraph" w:styleId="Footer">
    <w:name w:val="footer"/>
    <w:basedOn w:val="Normal"/>
    <w:rsid w:val="006F5BA6"/>
    <w:pPr>
      <w:tabs>
        <w:tab w:val="center" w:pos="4153"/>
        <w:tab w:val="right" w:pos="8306"/>
      </w:tabs>
    </w:pPr>
  </w:style>
  <w:style w:type="paragraph" w:styleId="Header">
    <w:name w:val="header"/>
    <w:basedOn w:val="Normal"/>
    <w:rsid w:val="00984834"/>
    <w:pPr>
      <w:tabs>
        <w:tab w:val="center" w:pos="4153"/>
        <w:tab w:val="right" w:pos="8306"/>
      </w:tabs>
    </w:pPr>
  </w:style>
  <w:style w:type="table" w:styleId="TableGrid">
    <w:name w:val="Table Grid"/>
    <w:basedOn w:val="TableNormal"/>
    <w:rsid w:val="00AC0D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XTITLE">
    <w:name w:val="OX TITLE"/>
    <w:rsid w:val="00E93704"/>
    <w:pPr>
      <w:tabs>
        <w:tab w:val="center" w:pos="4153"/>
        <w:tab w:val="right" w:pos="8306"/>
      </w:tabs>
      <w:spacing w:line="260" w:lineRule="exact"/>
    </w:pPr>
    <w:rPr>
      <w:rFonts w:ascii="Arial" w:hAnsi="Arial"/>
      <w:caps/>
      <w:spacing w:val="6"/>
      <w:sz w:val="22"/>
      <w:szCs w:val="22"/>
    </w:rPr>
  </w:style>
  <w:style w:type="paragraph" w:customStyle="1" w:styleId="OXADDRESS">
    <w:name w:val="OX ADDRESS"/>
    <w:link w:val="OXADDRESSCharChar"/>
    <w:rsid w:val="00E93704"/>
    <w:pPr>
      <w:tabs>
        <w:tab w:val="center" w:pos="4153"/>
        <w:tab w:val="right" w:pos="8306"/>
      </w:tabs>
      <w:spacing w:line="210" w:lineRule="exact"/>
    </w:pPr>
    <w:rPr>
      <w:rFonts w:ascii="Arial" w:hAnsi="Arial"/>
      <w:sz w:val="18"/>
      <w:szCs w:val="18"/>
    </w:rPr>
  </w:style>
  <w:style w:type="character" w:customStyle="1" w:styleId="OXPOSTCODE">
    <w:name w:val="OX POSTCODE"/>
    <w:rsid w:val="001335AC"/>
    <w:rPr>
      <w:rFonts w:ascii="Arial" w:hAnsi="Arial"/>
      <w:sz w:val="16"/>
      <w:szCs w:val="16"/>
      <w:lang w:val="en-GB" w:eastAsia="en-GB" w:bidi="ar-SA"/>
    </w:rPr>
  </w:style>
  <w:style w:type="character" w:customStyle="1" w:styleId="OXADDRESSCharChar">
    <w:name w:val="OX ADDRESS Char Char"/>
    <w:link w:val="OXADDRESS"/>
    <w:rsid w:val="00E93704"/>
    <w:rPr>
      <w:rFonts w:ascii="Arial" w:hAnsi="Arial"/>
      <w:sz w:val="18"/>
      <w:szCs w:val="18"/>
      <w:lang w:val="en-GB" w:eastAsia="en-GB" w:bidi="ar-SA"/>
    </w:rPr>
  </w:style>
  <w:style w:type="character" w:customStyle="1" w:styleId="OXAddresseeCharChar">
    <w:name w:val="OX Addressee Char Char"/>
    <w:link w:val="OXAddressee"/>
    <w:rsid w:val="00157EB4"/>
    <w:rPr>
      <w:sz w:val="24"/>
      <w:szCs w:val="24"/>
      <w:lang w:val="en-GB" w:eastAsia="en-GB" w:bidi="ar-SA"/>
    </w:rPr>
  </w:style>
  <w:style w:type="paragraph" w:customStyle="1" w:styleId="OXREFDATE">
    <w:name w:val="OX REF/DATE"/>
    <w:rsid w:val="00A42E1E"/>
    <w:pPr>
      <w:spacing w:line="260" w:lineRule="atLeast"/>
    </w:pPr>
    <w:rPr>
      <w:sz w:val="22"/>
      <w:szCs w:val="22"/>
    </w:rPr>
  </w:style>
  <w:style w:type="paragraph" w:customStyle="1" w:styleId="OXSUBJECT">
    <w:name w:val="OX SUBJECT"/>
    <w:basedOn w:val="Normal"/>
    <w:next w:val="Normal"/>
    <w:rsid w:val="00F42D24"/>
    <w:pPr>
      <w:spacing w:before="240"/>
    </w:pPr>
    <w:rPr>
      <w:b/>
    </w:rPr>
  </w:style>
  <w:style w:type="paragraph" w:customStyle="1" w:styleId="OXDEAR">
    <w:name w:val="OX DEAR"/>
    <w:basedOn w:val="Normal"/>
    <w:rsid w:val="00332106"/>
    <w:pPr>
      <w:spacing w:before="240"/>
    </w:pPr>
    <w:rPr>
      <w:szCs w:val="20"/>
    </w:rPr>
  </w:style>
  <w:style w:type="character" w:styleId="PageNumber">
    <w:name w:val="page number"/>
    <w:rsid w:val="009D4E72"/>
    <w:rPr>
      <w:rFonts w:ascii="Times New Roman" w:hAnsi="Times New Roman"/>
      <w:sz w:val="24"/>
      <w:szCs w:val="24"/>
      <w:lang w:val="en-GB" w:eastAsia="en-GB" w:bidi="ar-SA"/>
    </w:rPr>
  </w:style>
  <w:style w:type="character" w:styleId="Hyperlink">
    <w:name w:val="Hyperlink"/>
    <w:rsid w:val="008E303C"/>
    <w:rPr>
      <w:color w:val="0563C1"/>
      <w:u w:val="single"/>
    </w:rPr>
  </w:style>
  <w:style w:type="paragraph" w:styleId="BalloonText">
    <w:name w:val="Balloon Text"/>
    <w:basedOn w:val="Normal"/>
    <w:link w:val="BalloonTextChar"/>
    <w:rsid w:val="00F759AD"/>
    <w:pPr>
      <w:spacing w:after="0"/>
    </w:pPr>
    <w:rPr>
      <w:sz w:val="18"/>
      <w:szCs w:val="18"/>
    </w:rPr>
  </w:style>
  <w:style w:type="character" w:customStyle="1" w:styleId="BalloonTextChar">
    <w:name w:val="Balloon Text Char"/>
    <w:link w:val="BalloonText"/>
    <w:rsid w:val="00F759AD"/>
    <w:rPr>
      <w:sz w:val="18"/>
      <w:szCs w:val="18"/>
      <w:lang w:eastAsia="en-GB"/>
    </w:rPr>
  </w:style>
  <w:style w:type="character" w:customStyle="1" w:styleId="UnresolvedMention">
    <w:name w:val="Unresolved Mention"/>
    <w:uiPriority w:val="99"/>
    <w:semiHidden/>
    <w:unhideWhenUsed/>
    <w:rsid w:val="00F759AD"/>
    <w:rPr>
      <w:color w:val="605E5C"/>
      <w:shd w:val="clear" w:color="auto" w:fill="E1DFDD"/>
    </w:rPr>
  </w:style>
  <w:style w:type="paragraph" w:styleId="NoSpacing">
    <w:name w:val="No Spacing"/>
    <w:uiPriority w:val="1"/>
    <w:qFormat/>
    <w:rsid w:val="00F759AD"/>
    <w:pPr>
      <w:widowControl w:val="0"/>
      <w:suppressAutoHyphens/>
    </w:pPr>
    <w:rPr>
      <w:sz w:val="24"/>
      <w:szCs w:val="24"/>
    </w:rPr>
  </w:style>
  <w:style w:type="paragraph" w:styleId="ListParagraph">
    <w:name w:val="List Paragraph"/>
    <w:basedOn w:val="Normal"/>
    <w:link w:val="ListParagraphChar"/>
    <w:uiPriority w:val="34"/>
    <w:qFormat/>
    <w:rsid w:val="00834AE3"/>
    <w:pPr>
      <w:widowControl/>
      <w:suppressAutoHyphens w:val="0"/>
      <w:spacing w:after="120"/>
      <w:ind w:left="720"/>
      <w:contextualSpacing/>
    </w:pPr>
    <w:rPr>
      <w:rFonts w:ascii="Arial" w:hAnsi="Arial"/>
      <w:sz w:val="22"/>
      <w:lang w:eastAsia="en-US"/>
    </w:rPr>
  </w:style>
  <w:style w:type="character" w:customStyle="1" w:styleId="ListParagraphChar">
    <w:name w:val="List Paragraph Char"/>
    <w:basedOn w:val="DefaultParagraphFont"/>
    <w:link w:val="ListParagraph"/>
    <w:uiPriority w:val="34"/>
    <w:rsid w:val="00834AE3"/>
    <w:rPr>
      <w:rFonts w:ascii="Arial" w:hAnsi="Arial"/>
      <w:sz w:val="22"/>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753174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3.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3" Type="http://schemas.openxmlformats.org/officeDocument/2006/relationships/hyperlink" Target="mailto:qresearch@phc.ox.ac.uk" TargetMode="External"/><Relationship Id="rId2" Type="http://schemas.openxmlformats.org/officeDocument/2006/relationships/image" Target="media/image3.gif"/><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0F8DA2DF8481C48A5149251874E44B5" ma:contentTypeVersion="10" ma:contentTypeDescription="Create a new document." ma:contentTypeScope="" ma:versionID="d9d4a3f022aeda32857fedaa5772394f">
  <xsd:schema xmlns:xsd="http://www.w3.org/2001/XMLSchema" xmlns:xs="http://www.w3.org/2001/XMLSchema" xmlns:p="http://schemas.microsoft.com/office/2006/metadata/properties" xmlns:ns3="83d06c55-a505-4c75-a320-6dfe8389ddb3" xmlns:ns4="2c5f1392-6a2c-4119-8214-59ec3ab10f07" targetNamespace="http://schemas.microsoft.com/office/2006/metadata/properties" ma:root="true" ma:fieldsID="b6c4bc6d26451178ae91d652d2fc2c7d" ns3:_="" ns4:_="">
    <xsd:import namespace="83d06c55-a505-4c75-a320-6dfe8389ddb3"/>
    <xsd:import namespace="2c5f1392-6a2c-4119-8214-59ec3ab10f07"/>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element ref="ns3:MediaServiceOCR"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d06c55-a505-4c75-a320-6dfe8389ddb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c5f1392-6a2c-4119-8214-59ec3ab10f07"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D621397-A162-4D0F-ADA4-F916752C4D4A}">
  <ds:schemaRefs>
    <ds:schemaRef ds:uri="http://purl.org/dc/terms/"/>
    <ds:schemaRef ds:uri="http://www.w3.org/XML/1998/namespace"/>
    <ds:schemaRef ds:uri="http://schemas.microsoft.com/office/2006/documentManagement/types"/>
    <ds:schemaRef ds:uri="2c5f1392-6a2c-4119-8214-59ec3ab10f07"/>
    <ds:schemaRef ds:uri="http://purl.org/dc/dcmitype/"/>
    <ds:schemaRef ds:uri="http://purl.org/dc/elements/1.1/"/>
    <ds:schemaRef ds:uri="83d06c55-a505-4c75-a320-6dfe8389ddb3"/>
    <ds:schemaRef ds:uri="http://schemas.microsoft.com/office/infopath/2007/PartnerControls"/>
    <ds:schemaRef ds:uri="http://schemas.openxmlformats.org/package/2006/metadata/core-properties"/>
    <ds:schemaRef ds:uri="http://schemas.microsoft.com/office/2006/metadata/properties"/>
  </ds:schemaRefs>
</ds:datastoreItem>
</file>

<file path=customXml/itemProps2.xml><?xml version="1.0" encoding="utf-8"?>
<ds:datastoreItem xmlns:ds="http://schemas.openxmlformats.org/officeDocument/2006/customXml" ds:itemID="{71E47356-E0A9-41A1-BD3A-D9D6B3771CF0}">
  <ds:schemaRefs>
    <ds:schemaRef ds:uri="http://schemas.microsoft.com/sharepoint/v3/contenttype/forms"/>
  </ds:schemaRefs>
</ds:datastoreItem>
</file>

<file path=customXml/itemProps3.xml><?xml version="1.0" encoding="utf-8"?>
<ds:datastoreItem xmlns:ds="http://schemas.openxmlformats.org/officeDocument/2006/customXml" ds:itemID="{DD6B0A65-F48E-431D-B77E-13D9461DD7F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3d06c55-a505-4c75-a320-6dfe8389ddb3"/>
    <ds:schemaRef ds:uri="2c5f1392-6a2c-4119-8214-59ec3ab10f0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381</Words>
  <Characters>2174</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sdf</vt:lpstr>
    </vt:vector>
  </TitlesOfParts>
  <Company>NMDS</Company>
  <LinksUpToDate>false</LinksUpToDate>
  <CharactersWithSpaces>2550</CharactersWithSpaces>
  <SharedDoc>false</SharedDoc>
  <HLinks>
    <vt:vector size="6" baseType="variant">
      <vt:variant>
        <vt:i4>5046392</vt:i4>
      </vt:variant>
      <vt:variant>
        <vt:i4>5</vt:i4>
      </vt:variant>
      <vt:variant>
        <vt:i4>0</vt:i4>
      </vt:variant>
      <vt:variant>
        <vt:i4>5</vt:i4>
      </vt:variant>
      <vt:variant>
        <vt:lpwstr>mailto:qresearch@phc.ox.ac.uk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sdf</dc:title>
  <dc:subject/>
  <dc:creator>Georgia</dc:creator>
  <cp:keywords/>
  <dc:description/>
  <cp:lastModifiedBy>Claire Meadows</cp:lastModifiedBy>
  <cp:revision>2</cp:revision>
  <cp:lastPrinted>2007-10-16T20:54:00Z</cp:lastPrinted>
  <dcterms:created xsi:type="dcterms:W3CDTF">2019-12-10T09:59:00Z</dcterms:created>
  <dcterms:modified xsi:type="dcterms:W3CDTF">2019-12-10T09:59:00Z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0x010100B0F8DA2DF8481C48A5149251874E44B5</vt:lpwstr>
  </property>
</Properties>
</file>