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56D" w:rsidRPr="0016442F" w:rsidRDefault="0016442F" w:rsidP="0016442F">
      <w:pPr>
        <w:pStyle w:val="Title"/>
        <w:jc w:val="center"/>
        <w:rPr>
          <w:rFonts w:asciiTheme="minorHAnsi" w:hAnsiTheme="minorHAnsi" w:cs="Helvetica"/>
          <w:b/>
          <w:color w:val="auto"/>
          <w:sz w:val="24"/>
          <w:szCs w:val="24"/>
        </w:rPr>
      </w:pPr>
      <w:bookmarkStart w:id="0" w:name="_GoBack"/>
      <w:bookmarkEnd w:id="0"/>
      <w:r w:rsidRPr="0016442F">
        <w:rPr>
          <w:rStyle w:val="Hyperlink"/>
          <w:rFonts w:asciiTheme="minorHAnsi" w:hAnsiTheme="minorHAnsi" w:cs="Helvetica"/>
          <w:b/>
          <w:color w:val="auto"/>
          <w:sz w:val="28"/>
          <w:szCs w:val="24"/>
          <w:u w:val="none"/>
        </w:rPr>
        <w:t>DEFINITIONS RELEVANT TO PSEUDONYMISATION WORKSHOP</w:t>
      </w:r>
    </w:p>
    <w:tbl>
      <w:tblPr>
        <w:tblStyle w:val="TableGrid"/>
        <w:tblW w:w="9714" w:type="dxa"/>
        <w:tblLook w:val="04A0" w:firstRow="1" w:lastRow="0" w:firstColumn="1" w:lastColumn="0" w:noHBand="0" w:noVBand="1"/>
      </w:tblPr>
      <w:tblGrid>
        <w:gridCol w:w="2011"/>
        <w:gridCol w:w="2350"/>
        <w:gridCol w:w="5353"/>
      </w:tblGrid>
      <w:tr w:rsidR="00AD3255" w:rsidRPr="0016442F" w:rsidTr="0016442F">
        <w:trPr>
          <w:cantSplit/>
          <w:tblHeader/>
        </w:trPr>
        <w:tc>
          <w:tcPr>
            <w:tcW w:w="2011" w:type="dxa"/>
          </w:tcPr>
          <w:p w:rsidR="00AD3255" w:rsidRPr="0016442F" w:rsidRDefault="0016442F" w:rsidP="003F4114">
            <w:pPr>
              <w:spacing w:after="0"/>
              <w:rPr>
                <w:rFonts w:asciiTheme="minorHAnsi" w:hAnsiTheme="minorHAnsi"/>
                <w:b/>
                <w:sz w:val="20"/>
                <w:szCs w:val="20"/>
              </w:rPr>
            </w:pPr>
            <w:r w:rsidRPr="0016442F">
              <w:rPr>
                <w:rFonts w:asciiTheme="minorHAnsi" w:hAnsiTheme="minorHAnsi"/>
                <w:b/>
                <w:sz w:val="20"/>
                <w:szCs w:val="20"/>
              </w:rPr>
              <w:t>T</w:t>
            </w:r>
            <w:r w:rsidR="00AD3255" w:rsidRPr="0016442F">
              <w:rPr>
                <w:rFonts w:asciiTheme="minorHAnsi" w:hAnsiTheme="minorHAnsi"/>
                <w:b/>
                <w:sz w:val="20"/>
                <w:szCs w:val="20"/>
              </w:rPr>
              <w:t>erm</w:t>
            </w:r>
          </w:p>
        </w:tc>
        <w:tc>
          <w:tcPr>
            <w:tcW w:w="2350" w:type="dxa"/>
          </w:tcPr>
          <w:p w:rsidR="00AD3255" w:rsidRPr="0016442F" w:rsidRDefault="0016442F" w:rsidP="003F4114">
            <w:pPr>
              <w:spacing w:after="0"/>
              <w:rPr>
                <w:rFonts w:asciiTheme="minorHAnsi" w:hAnsiTheme="minorHAnsi"/>
                <w:b/>
                <w:sz w:val="20"/>
                <w:szCs w:val="20"/>
              </w:rPr>
            </w:pPr>
            <w:r w:rsidRPr="0016442F">
              <w:rPr>
                <w:rFonts w:asciiTheme="minorHAnsi" w:hAnsiTheme="minorHAnsi"/>
                <w:b/>
                <w:sz w:val="20"/>
                <w:szCs w:val="20"/>
              </w:rPr>
              <w:t>S</w:t>
            </w:r>
            <w:r w:rsidR="00AD3255" w:rsidRPr="0016442F">
              <w:rPr>
                <w:rFonts w:asciiTheme="minorHAnsi" w:hAnsiTheme="minorHAnsi"/>
                <w:b/>
                <w:sz w:val="20"/>
                <w:szCs w:val="20"/>
              </w:rPr>
              <w:t>ource</w:t>
            </w:r>
          </w:p>
        </w:tc>
        <w:tc>
          <w:tcPr>
            <w:tcW w:w="5353" w:type="dxa"/>
          </w:tcPr>
          <w:p w:rsidR="00AD3255" w:rsidRPr="0016442F" w:rsidRDefault="00642552" w:rsidP="0016442F">
            <w:pPr>
              <w:spacing w:after="0"/>
              <w:rPr>
                <w:rFonts w:asciiTheme="minorHAnsi" w:hAnsiTheme="minorHAnsi"/>
                <w:b/>
                <w:sz w:val="20"/>
                <w:szCs w:val="20"/>
              </w:rPr>
            </w:pPr>
            <w:r w:rsidRPr="0016442F">
              <w:rPr>
                <w:rFonts w:asciiTheme="minorHAnsi" w:hAnsiTheme="minorHAnsi"/>
                <w:b/>
                <w:sz w:val="20"/>
                <w:szCs w:val="20"/>
              </w:rPr>
              <w:t>D</w:t>
            </w:r>
            <w:r w:rsidR="00AD3255" w:rsidRPr="0016442F">
              <w:rPr>
                <w:rFonts w:asciiTheme="minorHAnsi" w:hAnsiTheme="minorHAnsi"/>
                <w:b/>
                <w:sz w:val="20"/>
                <w:szCs w:val="20"/>
              </w:rPr>
              <w:t>escription</w:t>
            </w:r>
          </w:p>
        </w:tc>
      </w:tr>
      <w:tr w:rsidR="004055CF" w:rsidRPr="0016442F" w:rsidTr="0016442F">
        <w:trPr>
          <w:cantSplit/>
        </w:trPr>
        <w:tc>
          <w:tcPr>
            <w:tcW w:w="2011" w:type="dxa"/>
          </w:tcPr>
          <w:p w:rsidR="0022106C" w:rsidRPr="0016442F" w:rsidRDefault="0071473A" w:rsidP="00ED6DED">
            <w:pPr>
              <w:spacing w:after="0"/>
              <w:rPr>
                <w:rFonts w:asciiTheme="minorHAnsi" w:hAnsiTheme="minorHAnsi" w:cs="Helvetica"/>
                <w:sz w:val="20"/>
                <w:szCs w:val="20"/>
              </w:rPr>
            </w:pPr>
            <w:hyperlink r:id="rId9" w:anchor="_Toc373653825" w:history="1">
              <w:r w:rsidR="0022106C" w:rsidRPr="0016442F">
                <w:rPr>
                  <w:rStyle w:val="Hyperlink"/>
                  <w:rFonts w:asciiTheme="minorHAnsi" w:hAnsiTheme="minorHAnsi" w:cs="Helvetica"/>
                  <w:color w:val="auto"/>
                  <w:sz w:val="20"/>
                  <w:szCs w:val="20"/>
                  <w:u w:val="none"/>
                </w:rPr>
                <w:t xml:space="preserve">Anonymised </w:t>
              </w:r>
              <w:r w:rsidR="00ED6DED" w:rsidRPr="0016442F">
                <w:rPr>
                  <w:rStyle w:val="Hyperlink"/>
                  <w:rFonts w:asciiTheme="minorHAnsi" w:hAnsiTheme="minorHAnsi" w:cs="Helvetica"/>
                  <w:color w:val="auto"/>
                  <w:sz w:val="20"/>
                  <w:szCs w:val="20"/>
                  <w:u w:val="none"/>
                </w:rPr>
                <w:t>information</w:t>
              </w:r>
            </w:hyperlink>
          </w:p>
        </w:tc>
        <w:tc>
          <w:tcPr>
            <w:tcW w:w="2350" w:type="dxa"/>
          </w:tcPr>
          <w:p w:rsidR="0022106C" w:rsidRPr="0016442F" w:rsidRDefault="00432A6A" w:rsidP="00381523">
            <w:pPr>
              <w:spacing w:after="0"/>
              <w:rPr>
                <w:rStyle w:val="Hyperlink"/>
                <w:rFonts w:asciiTheme="minorHAnsi" w:hAnsiTheme="minorHAnsi"/>
                <w:sz w:val="20"/>
                <w:szCs w:val="20"/>
              </w:rPr>
            </w:pPr>
            <w:r w:rsidRPr="0016442F">
              <w:rPr>
                <w:rFonts w:asciiTheme="minorHAnsi" w:hAnsiTheme="minorHAnsi"/>
                <w:sz w:val="20"/>
                <w:szCs w:val="20"/>
              </w:rPr>
              <w:fldChar w:fldCharType="begin"/>
            </w:r>
            <w:r w:rsidR="00ED6DED" w:rsidRPr="0016442F">
              <w:rPr>
                <w:rFonts w:asciiTheme="minorHAnsi" w:hAnsiTheme="minorHAnsi"/>
                <w:sz w:val="20"/>
                <w:szCs w:val="20"/>
              </w:rPr>
              <w:instrText xml:space="preserve"> HYPERLINK "https://www.ico.org.uk/Global/~/media/documents/library/Data_Protection/Detailed_specialist_guides/data_sharing_code_of_practice.ashx" </w:instrText>
            </w:r>
            <w:r w:rsidRPr="0016442F">
              <w:rPr>
                <w:rFonts w:asciiTheme="minorHAnsi" w:hAnsiTheme="minorHAnsi"/>
                <w:sz w:val="20"/>
                <w:szCs w:val="20"/>
              </w:rPr>
              <w:fldChar w:fldCharType="separate"/>
            </w:r>
            <w:r w:rsidR="0022106C" w:rsidRPr="0016442F">
              <w:rPr>
                <w:rStyle w:val="Hyperlink"/>
                <w:rFonts w:asciiTheme="minorHAnsi" w:hAnsiTheme="minorHAnsi"/>
                <w:sz w:val="20"/>
                <w:szCs w:val="20"/>
              </w:rPr>
              <w:t>ICO</w:t>
            </w:r>
          </w:p>
          <w:p w:rsidR="0022106C" w:rsidRPr="0016442F" w:rsidRDefault="0022106C" w:rsidP="00381523">
            <w:pPr>
              <w:spacing w:after="0"/>
              <w:rPr>
                <w:rStyle w:val="Hyperlink"/>
                <w:rFonts w:asciiTheme="minorHAnsi" w:hAnsiTheme="minorHAnsi"/>
                <w:sz w:val="20"/>
                <w:szCs w:val="20"/>
              </w:rPr>
            </w:pPr>
            <w:proofErr w:type="spellStart"/>
            <w:r w:rsidRPr="0016442F">
              <w:rPr>
                <w:rStyle w:val="Hyperlink"/>
                <w:rFonts w:asciiTheme="minorHAnsi" w:hAnsiTheme="minorHAnsi"/>
                <w:sz w:val="20"/>
                <w:szCs w:val="20"/>
              </w:rPr>
              <w:t>Anonymisation</w:t>
            </w:r>
            <w:proofErr w:type="spellEnd"/>
          </w:p>
          <w:p w:rsidR="0022106C" w:rsidRPr="0016442F" w:rsidRDefault="0022106C" w:rsidP="0022106C">
            <w:pPr>
              <w:spacing w:after="0"/>
              <w:rPr>
                <w:rFonts w:asciiTheme="minorHAnsi" w:hAnsiTheme="minorHAnsi"/>
                <w:sz w:val="20"/>
                <w:szCs w:val="20"/>
              </w:rPr>
            </w:pPr>
            <w:r w:rsidRPr="0016442F">
              <w:rPr>
                <w:rStyle w:val="Hyperlink"/>
                <w:rFonts w:asciiTheme="minorHAnsi" w:hAnsiTheme="minorHAnsi"/>
                <w:sz w:val="20"/>
                <w:szCs w:val="20"/>
              </w:rPr>
              <w:t>Code of Practice</w:t>
            </w:r>
            <w:r w:rsidR="00432A6A" w:rsidRPr="0016442F">
              <w:rPr>
                <w:rFonts w:asciiTheme="minorHAnsi" w:hAnsiTheme="minorHAnsi"/>
                <w:sz w:val="20"/>
                <w:szCs w:val="20"/>
              </w:rPr>
              <w:fldChar w:fldCharType="end"/>
            </w:r>
            <w:r w:rsidR="00ED6DED" w:rsidRPr="0016442F">
              <w:rPr>
                <w:rFonts w:asciiTheme="minorHAnsi" w:hAnsiTheme="minorHAnsi"/>
                <w:sz w:val="20"/>
                <w:szCs w:val="20"/>
              </w:rPr>
              <w:t xml:space="preserve"> page </w:t>
            </w:r>
            <w:r w:rsidRPr="0016442F">
              <w:rPr>
                <w:rFonts w:asciiTheme="minorHAnsi" w:hAnsiTheme="minorHAnsi"/>
                <w:sz w:val="20"/>
                <w:szCs w:val="20"/>
              </w:rPr>
              <w:t xml:space="preserve"> </w:t>
            </w:r>
            <w:r w:rsidR="0072004D" w:rsidRPr="0016442F">
              <w:rPr>
                <w:rFonts w:asciiTheme="minorHAnsi" w:hAnsiTheme="minorHAnsi"/>
                <w:sz w:val="20"/>
                <w:szCs w:val="20"/>
              </w:rPr>
              <w:t>49</w:t>
            </w:r>
          </w:p>
        </w:tc>
        <w:tc>
          <w:tcPr>
            <w:tcW w:w="5353" w:type="dxa"/>
          </w:tcPr>
          <w:p w:rsidR="0022106C" w:rsidRPr="0016442F" w:rsidRDefault="00ED6DED" w:rsidP="00381523">
            <w:pPr>
              <w:spacing w:after="0"/>
              <w:rPr>
                <w:rFonts w:asciiTheme="minorHAnsi" w:hAnsiTheme="minorHAnsi"/>
                <w:sz w:val="20"/>
                <w:szCs w:val="20"/>
              </w:rPr>
            </w:pPr>
            <w:r w:rsidRPr="0016442F">
              <w:rPr>
                <w:rFonts w:asciiTheme="minorHAnsi" w:hAnsiTheme="minorHAnsi"/>
                <w:sz w:val="20"/>
                <w:szCs w:val="20"/>
              </w:rPr>
              <w:t>Information from which no individual can be identified</w:t>
            </w:r>
          </w:p>
          <w:p w:rsidR="0022106C" w:rsidRPr="0016442F" w:rsidRDefault="0022106C" w:rsidP="00381523">
            <w:pPr>
              <w:tabs>
                <w:tab w:val="left" w:pos="3045"/>
              </w:tabs>
              <w:rPr>
                <w:rFonts w:asciiTheme="minorHAnsi" w:hAnsiTheme="minorHAnsi"/>
                <w:sz w:val="20"/>
                <w:szCs w:val="20"/>
              </w:rPr>
            </w:pPr>
          </w:p>
        </w:tc>
      </w:tr>
      <w:tr w:rsidR="0072004D" w:rsidRPr="0016442F" w:rsidTr="0016442F">
        <w:trPr>
          <w:cantSplit/>
        </w:trPr>
        <w:tc>
          <w:tcPr>
            <w:tcW w:w="2011" w:type="dxa"/>
          </w:tcPr>
          <w:p w:rsidR="0072004D" w:rsidRPr="0016442F" w:rsidRDefault="0072004D" w:rsidP="00381523">
            <w:pPr>
              <w:spacing w:after="0"/>
              <w:rPr>
                <w:rFonts w:asciiTheme="minorHAnsi" w:hAnsiTheme="minorHAnsi"/>
                <w:sz w:val="20"/>
                <w:szCs w:val="20"/>
              </w:rPr>
            </w:pPr>
            <w:r w:rsidRPr="0016442F">
              <w:rPr>
                <w:rFonts w:asciiTheme="minorHAnsi" w:hAnsiTheme="minorHAnsi"/>
                <w:sz w:val="20"/>
                <w:szCs w:val="20"/>
              </w:rPr>
              <w:t>Anonymised data</w:t>
            </w:r>
          </w:p>
        </w:tc>
        <w:tc>
          <w:tcPr>
            <w:tcW w:w="2350" w:type="dxa"/>
          </w:tcPr>
          <w:p w:rsidR="0072004D" w:rsidRPr="0016442F" w:rsidRDefault="0071473A" w:rsidP="00BD0091">
            <w:pPr>
              <w:spacing w:after="0"/>
              <w:rPr>
                <w:rFonts w:asciiTheme="minorHAnsi" w:hAnsiTheme="minorHAnsi"/>
                <w:sz w:val="20"/>
                <w:szCs w:val="20"/>
              </w:rPr>
            </w:pPr>
            <w:hyperlink r:id="rId10" w:history="1">
              <w:r w:rsidR="0072004D" w:rsidRPr="0016442F">
                <w:rPr>
                  <w:rStyle w:val="Hyperlink"/>
                  <w:rFonts w:asciiTheme="minorHAnsi" w:eastAsiaTheme="majorEastAsia" w:hAnsiTheme="minorHAnsi"/>
                  <w:sz w:val="20"/>
                  <w:szCs w:val="20"/>
                </w:rPr>
                <w:t>ICO code of practice 2012</w:t>
              </w:r>
            </w:hyperlink>
          </w:p>
          <w:p w:rsidR="0072004D" w:rsidRPr="0016442F" w:rsidRDefault="0072004D" w:rsidP="00BD0091">
            <w:pPr>
              <w:spacing w:after="0"/>
              <w:rPr>
                <w:rFonts w:asciiTheme="minorHAnsi" w:hAnsiTheme="minorHAnsi"/>
                <w:sz w:val="20"/>
                <w:szCs w:val="20"/>
              </w:rPr>
            </w:pPr>
            <w:r w:rsidRPr="0016442F">
              <w:rPr>
                <w:rFonts w:asciiTheme="minorHAnsi" w:hAnsiTheme="minorHAnsi"/>
                <w:sz w:val="20"/>
                <w:szCs w:val="20"/>
              </w:rPr>
              <w:t>page 48</w:t>
            </w:r>
          </w:p>
        </w:tc>
        <w:tc>
          <w:tcPr>
            <w:tcW w:w="5353" w:type="dxa"/>
          </w:tcPr>
          <w:p w:rsidR="0072004D" w:rsidRPr="0016442F" w:rsidRDefault="0072004D" w:rsidP="0072004D">
            <w:pPr>
              <w:spacing w:after="0"/>
              <w:rPr>
                <w:rFonts w:asciiTheme="minorHAnsi" w:hAnsiTheme="minorHAnsi"/>
                <w:sz w:val="20"/>
                <w:szCs w:val="20"/>
              </w:rPr>
            </w:pPr>
            <w:r w:rsidRPr="0016442F">
              <w:rPr>
                <w:rFonts w:asciiTheme="minorHAnsi" w:hAnsiTheme="minorHAnsi"/>
                <w:sz w:val="20"/>
                <w:szCs w:val="20"/>
              </w:rPr>
              <w:t xml:space="preserve">Data in a form that does not identify individuals </w:t>
            </w:r>
          </w:p>
          <w:p w:rsidR="0072004D" w:rsidRPr="0016442F" w:rsidRDefault="0072004D" w:rsidP="0072004D">
            <w:pPr>
              <w:spacing w:after="0"/>
              <w:rPr>
                <w:rFonts w:asciiTheme="minorHAnsi" w:hAnsiTheme="minorHAnsi"/>
                <w:sz w:val="20"/>
                <w:szCs w:val="20"/>
              </w:rPr>
            </w:pPr>
            <w:r w:rsidRPr="0016442F">
              <w:rPr>
                <w:rFonts w:asciiTheme="minorHAnsi" w:hAnsiTheme="minorHAnsi"/>
                <w:sz w:val="20"/>
                <w:szCs w:val="20"/>
              </w:rPr>
              <w:t>and where identification through its combination with other data is not likely to take place</w:t>
            </w:r>
          </w:p>
        </w:tc>
      </w:tr>
      <w:tr w:rsidR="004055CF" w:rsidRPr="0016442F" w:rsidTr="0016442F">
        <w:trPr>
          <w:cantSplit/>
        </w:trPr>
        <w:tc>
          <w:tcPr>
            <w:tcW w:w="2011" w:type="dxa"/>
          </w:tcPr>
          <w:p w:rsidR="0022106C" w:rsidRPr="0016442F" w:rsidRDefault="0071473A" w:rsidP="00381523">
            <w:pPr>
              <w:spacing w:after="0"/>
              <w:rPr>
                <w:rFonts w:asciiTheme="minorHAnsi" w:hAnsiTheme="minorHAnsi" w:cs="Helvetica"/>
                <w:sz w:val="20"/>
                <w:szCs w:val="20"/>
              </w:rPr>
            </w:pPr>
            <w:hyperlink r:id="rId11" w:anchor="_Toc373653826" w:history="1">
              <w:proofErr w:type="spellStart"/>
              <w:r w:rsidR="0022106C" w:rsidRPr="0016442F">
                <w:rPr>
                  <w:rStyle w:val="Hyperlink"/>
                  <w:rFonts w:asciiTheme="minorHAnsi" w:hAnsiTheme="minorHAnsi" w:cs="Helvetica"/>
                  <w:color w:val="auto"/>
                  <w:sz w:val="20"/>
                  <w:szCs w:val="20"/>
                  <w:u w:val="none"/>
                </w:rPr>
                <w:t>Anonymisation</w:t>
              </w:r>
              <w:proofErr w:type="spellEnd"/>
            </w:hyperlink>
          </w:p>
        </w:tc>
        <w:tc>
          <w:tcPr>
            <w:tcW w:w="2350" w:type="dxa"/>
          </w:tcPr>
          <w:p w:rsidR="0022106C" w:rsidRPr="0016442F" w:rsidRDefault="0071473A" w:rsidP="00BD0091">
            <w:pPr>
              <w:spacing w:after="0"/>
              <w:rPr>
                <w:rFonts w:asciiTheme="minorHAnsi" w:hAnsiTheme="minorHAnsi"/>
                <w:sz w:val="20"/>
                <w:szCs w:val="20"/>
              </w:rPr>
            </w:pPr>
            <w:hyperlink r:id="rId12" w:history="1">
              <w:r w:rsidR="00F43A52"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r w:rsidR="00381523" w:rsidRPr="0016442F">
              <w:rPr>
                <w:rFonts w:asciiTheme="minorHAnsi" w:hAnsiTheme="minorHAnsi"/>
                <w:sz w:val="20"/>
                <w:szCs w:val="20"/>
              </w:rPr>
              <w:t xml:space="preserve"> p</w:t>
            </w:r>
            <w:r w:rsidR="00F43A52" w:rsidRPr="0016442F">
              <w:rPr>
                <w:rFonts w:asciiTheme="minorHAnsi" w:hAnsiTheme="minorHAnsi"/>
                <w:sz w:val="20"/>
                <w:szCs w:val="20"/>
              </w:rPr>
              <w:t xml:space="preserve">age </w:t>
            </w:r>
            <w:r w:rsidR="00381523" w:rsidRPr="0016442F">
              <w:rPr>
                <w:rFonts w:asciiTheme="minorHAnsi" w:hAnsiTheme="minorHAnsi"/>
                <w:sz w:val="20"/>
                <w:szCs w:val="20"/>
              </w:rPr>
              <w:t>46</w:t>
            </w:r>
          </w:p>
        </w:tc>
        <w:tc>
          <w:tcPr>
            <w:tcW w:w="5353" w:type="dxa"/>
          </w:tcPr>
          <w:p w:rsidR="00381523" w:rsidRPr="0016442F" w:rsidRDefault="00381523" w:rsidP="00381523">
            <w:pPr>
              <w:spacing w:after="0"/>
              <w:rPr>
                <w:rFonts w:asciiTheme="minorHAnsi" w:hAnsiTheme="minorHAnsi"/>
                <w:sz w:val="20"/>
                <w:szCs w:val="20"/>
              </w:rPr>
            </w:pPr>
            <w:r w:rsidRPr="0016442F">
              <w:rPr>
                <w:rFonts w:asciiTheme="minorHAnsi" w:hAnsiTheme="minorHAnsi"/>
                <w:sz w:val="20"/>
                <w:szCs w:val="20"/>
              </w:rPr>
              <w:t xml:space="preserve">The process of rendering data into a form which does not identify individuals and where there is little or no risk of identification (identification is not likely to </w:t>
            </w:r>
          </w:p>
          <w:p w:rsidR="0022106C" w:rsidRPr="0016442F" w:rsidRDefault="00381523" w:rsidP="00381523">
            <w:pPr>
              <w:spacing w:after="0"/>
              <w:rPr>
                <w:rFonts w:asciiTheme="minorHAnsi" w:hAnsiTheme="minorHAnsi"/>
                <w:sz w:val="20"/>
                <w:szCs w:val="20"/>
              </w:rPr>
            </w:pPr>
            <w:r w:rsidRPr="0016442F">
              <w:rPr>
                <w:rFonts w:asciiTheme="minorHAnsi" w:hAnsiTheme="minorHAnsi"/>
                <w:sz w:val="20"/>
                <w:szCs w:val="20"/>
              </w:rPr>
              <w:t>take place)</w:t>
            </w:r>
          </w:p>
        </w:tc>
      </w:tr>
      <w:tr w:rsidR="00AD3255" w:rsidRPr="0016442F" w:rsidTr="0016442F">
        <w:trPr>
          <w:cantSplit/>
        </w:trPr>
        <w:tc>
          <w:tcPr>
            <w:tcW w:w="2011" w:type="dxa"/>
          </w:tcPr>
          <w:p w:rsidR="00AD3255" w:rsidRPr="0016442F" w:rsidRDefault="0071473A" w:rsidP="003F4114">
            <w:pPr>
              <w:spacing w:after="0"/>
              <w:rPr>
                <w:rFonts w:asciiTheme="minorHAnsi" w:hAnsiTheme="minorHAnsi" w:cs="Helvetica"/>
                <w:sz w:val="20"/>
                <w:szCs w:val="20"/>
              </w:rPr>
            </w:pPr>
            <w:hyperlink r:id="rId13" w:anchor="_Toc373653820" w:history="1">
              <w:r w:rsidR="00AD3255" w:rsidRPr="0016442F">
                <w:rPr>
                  <w:rStyle w:val="Hyperlink"/>
                  <w:rFonts w:asciiTheme="minorHAnsi" w:hAnsiTheme="minorHAnsi" w:cs="Helvetica"/>
                  <w:color w:val="auto"/>
                  <w:sz w:val="20"/>
                  <w:szCs w:val="20"/>
                  <w:u w:val="none"/>
                </w:rPr>
                <w:t>Data controller</w:t>
              </w:r>
            </w:hyperlink>
          </w:p>
        </w:tc>
        <w:tc>
          <w:tcPr>
            <w:tcW w:w="2350" w:type="dxa"/>
          </w:tcPr>
          <w:p w:rsidR="00AD3255" w:rsidRPr="0016442F" w:rsidRDefault="0071473A" w:rsidP="0022106C">
            <w:pPr>
              <w:spacing w:after="0"/>
              <w:rPr>
                <w:rFonts w:asciiTheme="minorHAnsi" w:hAnsiTheme="minorHAnsi"/>
                <w:sz w:val="20"/>
                <w:szCs w:val="20"/>
              </w:rPr>
            </w:pPr>
            <w:hyperlink r:id="rId14" w:history="1">
              <w:r w:rsidR="00642552" w:rsidRPr="0016442F">
                <w:rPr>
                  <w:rStyle w:val="Hyperlink"/>
                  <w:rFonts w:asciiTheme="minorHAnsi" w:hAnsiTheme="minorHAnsi"/>
                  <w:sz w:val="20"/>
                  <w:szCs w:val="20"/>
                </w:rPr>
                <w:t>Section 1 of the</w:t>
              </w:r>
              <w:r w:rsidR="0022106C" w:rsidRPr="0016442F">
                <w:rPr>
                  <w:rStyle w:val="Hyperlink"/>
                  <w:rFonts w:asciiTheme="minorHAnsi" w:hAnsiTheme="minorHAnsi"/>
                  <w:sz w:val="20"/>
                  <w:szCs w:val="20"/>
                </w:rPr>
                <w:t xml:space="preserve"> </w:t>
              </w:r>
              <w:r w:rsidR="00642552" w:rsidRPr="0016442F">
                <w:rPr>
                  <w:rStyle w:val="Hyperlink"/>
                  <w:rFonts w:asciiTheme="minorHAnsi" w:hAnsiTheme="minorHAnsi"/>
                  <w:sz w:val="20"/>
                  <w:szCs w:val="20"/>
                </w:rPr>
                <w:t>DPA</w:t>
              </w:r>
            </w:hyperlink>
            <w:r w:rsidR="00642552" w:rsidRPr="0016442F">
              <w:rPr>
                <w:rFonts w:asciiTheme="minorHAnsi" w:hAnsiTheme="minorHAnsi"/>
                <w:sz w:val="20"/>
                <w:szCs w:val="20"/>
              </w:rPr>
              <w:t xml:space="preserve"> </w:t>
            </w:r>
          </w:p>
        </w:tc>
        <w:tc>
          <w:tcPr>
            <w:tcW w:w="5353" w:type="dxa"/>
          </w:tcPr>
          <w:p w:rsidR="00AD3255" w:rsidRPr="0016442F" w:rsidRDefault="00642552" w:rsidP="00642552">
            <w:pPr>
              <w:spacing w:after="0"/>
              <w:rPr>
                <w:rFonts w:asciiTheme="minorHAnsi" w:hAnsiTheme="minorHAnsi"/>
                <w:sz w:val="20"/>
                <w:szCs w:val="20"/>
              </w:rPr>
            </w:pPr>
            <w:r w:rsidRPr="0016442F">
              <w:rPr>
                <w:rFonts w:asciiTheme="minorHAnsi" w:hAnsiTheme="minorHAnsi"/>
                <w:sz w:val="20"/>
                <w:szCs w:val="20"/>
              </w:rPr>
              <w:t>A person who (either alone or jointly or in</w:t>
            </w:r>
            <w:r w:rsidR="004055CF" w:rsidRPr="0016442F">
              <w:rPr>
                <w:rFonts w:asciiTheme="minorHAnsi" w:hAnsiTheme="minorHAnsi"/>
                <w:sz w:val="20"/>
                <w:szCs w:val="20"/>
              </w:rPr>
              <w:t xml:space="preserve"> </w:t>
            </w:r>
            <w:r w:rsidRPr="0016442F">
              <w:rPr>
                <w:rFonts w:asciiTheme="minorHAnsi" w:hAnsiTheme="minorHAnsi"/>
                <w:sz w:val="20"/>
                <w:szCs w:val="20"/>
              </w:rPr>
              <w:t>common with other persons) determines the purposes for which and the manner in which any personal data are, or are to be, processed;</w:t>
            </w:r>
          </w:p>
        </w:tc>
      </w:tr>
      <w:tr w:rsidR="00AD3255" w:rsidRPr="0016442F" w:rsidTr="0016442F">
        <w:trPr>
          <w:cantSplit/>
        </w:trPr>
        <w:tc>
          <w:tcPr>
            <w:tcW w:w="2011" w:type="dxa"/>
          </w:tcPr>
          <w:p w:rsidR="00AD3255" w:rsidRPr="0016442F" w:rsidRDefault="0071473A" w:rsidP="003F4114">
            <w:pPr>
              <w:spacing w:after="0"/>
              <w:rPr>
                <w:rFonts w:asciiTheme="minorHAnsi" w:hAnsiTheme="minorHAnsi" w:cs="Helvetica"/>
                <w:sz w:val="20"/>
                <w:szCs w:val="20"/>
              </w:rPr>
            </w:pPr>
            <w:hyperlink r:id="rId15" w:anchor="_Toc373653821" w:history="1">
              <w:r w:rsidR="00AD3255" w:rsidRPr="0016442F">
                <w:rPr>
                  <w:rStyle w:val="Hyperlink"/>
                  <w:rFonts w:asciiTheme="minorHAnsi" w:hAnsiTheme="minorHAnsi" w:cs="Helvetica"/>
                  <w:color w:val="auto"/>
                  <w:sz w:val="20"/>
                  <w:szCs w:val="20"/>
                  <w:u w:val="none"/>
                </w:rPr>
                <w:t>Data processor</w:t>
              </w:r>
            </w:hyperlink>
          </w:p>
        </w:tc>
        <w:tc>
          <w:tcPr>
            <w:tcW w:w="2350" w:type="dxa"/>
          </w:tcPr>
          <w:p w:rsidR="00642552" w:rsidRPr="0016442F" w:rsidRDefault="00432A6A" w:rsidP="00642552">
            <w:pPr>
              <w:spacing w:after="0"/>
              <w:rPr>
                <w:rStyle w:val="Hyperlink"/>
                <w:rFonts w:asciiTheme="minorHAnsi" w:hAnsiTheme="minorHAnsi"/>
                <w:sz w:val="20"/>
                <w:szCs w:val="20"/>
              </w:rPr>
            </w:pPr>
            <w:r w:rsidRPr="0016442F">
              <w:rPr>
                <w:rFonts w:asciiTheme="minorHAnsi" w:hAnsiTheme="minorHAnsi"/>
                <w:sz w:val="20"/>
                <w:szCs w:val="20"/>
              </w:rPr>
              <w:fldChar w:fldCharType="begin"/>
            </w:r>
            <w:r w:rsidR="00450638" w:rsidRPr="0016442F">
              <w:rPr>
                <w:rFonts w:asciiTheme="minorHAnsi" w:hAnsiTheme="minorHAnsi"/>
                <w:sz w:val="20"/>
                <w:szCs w:val="20"/>
              </w:rPr>
              <w:instrText xml:space="preserve"> HYPERLINK "http://www.ico.org.uk/for_organisations/data_protection/the_guide/key_definitions" </w:instrText>
            </w:r>
            <w:r w:rsidRPr="0016442F">
              <w:rPr>
                <w:rFonts w:asciiTheme="minorHAnsi" w:hAnsiTheme="minorHAnsi"/>
                <w:sz w:val="20"/>
                <w:szCs w:val="20"/>
              </w:rPr>
              <w:fldChar w:fldCharType="separate"/>
            </w:r>
            <w:r w:rsidR="00642552" w:rsidRPr="0016442F">
              <w:rPr>
                <w:rStyle w:val="Hyperlink"/>
                <w:rFonts w:asciiTheme="minorHAnsi" w:hAnsiTheme="minorHAnsi"/>
                <w:sz w:val="20"/>
                <w:szCs w:val="20"/>
              </w:rPr>
              <w:t>Section 1 of the</w:t>
            </w:r>
          </w:p>
          <w:p w:rsidR="00AD3255" w:rsidRPr="0016442F" w:rsidRDefault="00642552" w:rsidP="0022106C">
            <w:pPr>
              <w:spacing w:after="0"/>
              <w:rPr>
                <w:rFonts w:asciiTheme="minorHAnsi" w:hAnsiTheme="minorHAnsi"/>
                <w:sz w:val="20"/>
                <w:szCs w:val="20"/>
              </w:rPr>
            </w:pPr>
            <w:r w:rsidRPr="0016442F">
              <w:rPr>
                <w:rStyle w:val="Hyperlink"/>
                <w:rFonts w:asciiTheme="minorHAnsi" w:hAnsiTheme="minorHAnsi"/>
                <w:sz w:val="20"/>
                <w:szCs w:val="20"/>
              </w:rPr>
              <w:t>DPA</w:t>
            </w:r>
            <w:r w:rsidR="00432A6A" w:rsidRPr="0016442F">
              <w:rPr>
                <w:rFonts w:asciiTheme="minorHAnsi" w:hAnsiTheme="minorHAnsi"/>
                <w:sz w:val="20"/>
                <w:szCs w:val="20"/>
              </w:rPr>
              <w:fldChar w:fldCharType="end"/>
            </w:r>
            <w:r w:rsidRPr="0016442F">
              <w:rPr>
                <w:rFonts w:asciiTheme="minorHAnsi" w:hAnsiTheme="minorHAnsi"/>
                <w:sz w:val="20"/>
                <w:szCs w:val="20"/>
              </w:rPr>
              <w:t xml:space="preserve"> </w:t>
            </w:r>
          </w:p>
          <w:p w:rsidR="00450638" w:rsidRPr="0016442F" w:rsidRDefault="00450638" w:rsidP="0022106C">
            <w:pPr>
              <w:spacing w:after="0"/>
              <w:rPr>
                <w:rFonts w:asciiTheme="minorHAnsi" w:hAnsiTheme="minorHAnsi"/>
                <w:sz w:val="20"/>
                <w:szCs w:val="20"/>
              </w:rPr>
            </w:pPr>
          </w:p>
          <w:p w:rsidR="00450638" w:rsidRPr="0016442F" w:rsidRDefault="0071473A" w:rsidP="0022106C">
            <w:pPr>
              <w:spacing w:after="0"/>
              <w:rPr>
                <w:rFonts w:asciiTheme="minorHAnsi" w:hAnsiTheme="minorHAnsi"/>
                <w:sz w:val="20"/>
                <w:szCs w:val="20"/>
              </w:rPr>
            </w:pPr>
            <w:hyperlink r:id="rId16" w:history="1">
              <w:r w:rsidR="00F43A52"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p>
        </w:tc>
        <w:tc>
          <w:tcPr>
            <w:tcW w:w="5353" w:type="dxa"/>
          </w:tcPr>
          <w:p w:rsidR="00AD3255" w:rsidRPr="0016442F" w:rsidRDefault="00450638" w:rsidP="00642552">
            <w:pPr>
              <w:spacing w:after="0"/>
              <w:rPr>
                <w:rFonts w:asciiTheme="minorHAnsi" w:hAnsiTheme="minorHAnsi"/>
                <w:sz w:val="20"/>
                <w:szCs w:val="20"/>
              </w:rPr>
            </w:pPr>
            <w:r w:rsidRPr="0016442F">
              <w:rPr>
                <w:rFonts w:asciiTheme="minorHAnsi" w:hAnsiTheme="minorHAnsi"/>
                <w:sz w:val="20"/>
                <w:szCs w:val="20"/>
              </w:rPr>
              <w:t xml:space="preserve">In relation to personal data, </w:t>
            </w:r>
            <w:r w:rsidR="00642552" w:rsidRPr="0016442F">
              <w:rPr>
                <w:rFonts w:asciiTheme="minorHAnsi" w:hAnsiTheme="minorHAnsi"/>
                <w:sz w:val="20"/>
                <w:szCs w:val="20"/>
              </w:rPr>
              <w:t>any person (other than an employee of the data controller) who processes the data on behalf of the data controller;</w:t>
            </w:r>
          </w:p>
          <w:p w:rsidR="00450638" w:rsidRPr="0016442F" w:rsidRDefault="00450638" w:rsidP="00450638">
            <w:pPr>
              <w:spacing w:after="0"/>
              <w:rPr>
                <w:rFonts w:asciiTheme="minorHAnsi" w:hAnsiTheme="minorHAnsi"/>
                <w:sz w:val="20"/>
                <w:szCs w:val="20"/>
              </w:rPr>
            </w:pPr>
            <w:r w:rsidRPr="0016442F">
              <w:rPr>
                <w:rFonts w:asciiTheme="minorHAnsi" w:hAnsiTheme="minorHAnsi"/>
                <w:sz w:val="20"/>
                <w:szCs w:val="20"/>
              </w:rPr>
              <w:t xml:space="preserve">Caldicott2 </w:t>
            </w:r>
            <w:r w:rsidR="00F43A52" w:rsidRPr="0016442F">
              <w:rPr>
                <w:rFonts w:asciiTheme="minorHAnsi" w:hAnsiTheme="minorHAnsi"/>
                <w:sz w:val="20"/>
                <w:szCs w:val="20"/>
              </w:rPr>
              <w:t xml:space="preserve">states </w:t>
            </w:r>
            <w:r w:rsidRPr="0016442F">
              <w:rPr>
                <w:rFonts w:asciiTheme="minorHAnsi" w:hAnsiTheme="minorHAnsi"/>
                <w:sz w:val="20"/>
                <w:szCs w:val="20"/>
              </w:rPr>
              <w:t xml:space="preserve">“the Information Commissioner </w:t>
            </w:r>
          </w:p>
          <w:p w:rsidR="00450638" w:rsidRPr="0016442F" w:rsidRDefault="00450638" w:rsidP="00450638">
            <w:pPr>
              <w:spacing w:after="0"/>
              <w:rPr>
                <w:rFonts w:asciiTheme="minorHAnsi" w:hAnsiTheme="minorHAnsi"/>
                <w:sz w:val="20"/>
                <w:szCs w:val="20"/>
              </w:rPr>
            </w:pPr>
            <w:r w:rsidRPr="0016442F">
              <w:rPr>
                <w:rFonts w:asciiTheme="minorHAnsi" w:hAnsiTheme="minorHAnsi"/>
                <w:sz w:val="20"/>
                <w:szCs w:val="20"/>
              </w:rPr>
              <w:t xml:space="preserve">recommends that organisations should choose data processors carefully and have in place </w:t>
            </w:r>
          </w:p>
          <w:p w:rsidR="00450638" w:rsidRPr="0016442F" w:rsidRDefault="00450638" w:rsidP="00450638">
            <w:pPr>
              <w:spacing w:after="0"/>
              <w:rPr>
                <w:rFonts w:asciiTheme="minorHAnsi" w:hAnsiTheme="minorHAnsi"/>
                <w:sz w:val="20"/>
                <w:szCs w:val="20"/>
              </w:rPr>
            </w:pPr>
            <w:r w:rsidRPr="0016442F">
              <w:rPr>
                <w:rFonts w:asciiTheme="minorHAnsi" w:hAnsiTheme="minorHAnsi"/>
                <w:sz w:val="20"/>
                <w:szCs w:val="20"/>
              </w:rPr>
              <w:t xml:space="preserve">effective means of monitoring, reviewing and auditing their processing and a written contract </w:t>
            </w:r>
          </w:p>
          <w:p w:rsidR="00450638" w:rsidRPr="0016442F" w:rsidRDefault="00450638" w:rsidP="00450638">
            <w:pPr>
              <w:spacing w:after="0"/>
              <w:rPr>
                <w:rFonts w:asciiTheme="minorHAnsi" w:hAnsiTheme="minorHAnsi"/>
                <w:sz w:val="20"/>
                <w:szCs w:val="20"/>
              </w:rPr>
            </w:pPr>
            <w:r w:rsidRPr="0016442F">
              <w:rPr>
                <w:rFonts w:asciiTheme="minorHAnsi" w:hAnsiTheme="minorHAnsi"/>
                <w:sz w:val="20"/>
                <w:szCs w:val="20"/>
              </w:rPr>
              <w:t xml:space="preserve">(detailing the information governance requirements) must be in place to ensure compliance </w:t>
            </w:r>
          </w:p>
          <w:p w:rsidR="00450638" w:rsidRPr="0016442F" w:rsidRDefault="00450638" w:rsidP="00450638">
            <w:pPr>
              <w:spacing w:after="0"/>
              <w:rPr>
                <w:rFonts w:asciiTheme="minorHAnsi" w:hAnsiTheme="minorHAnsi"/>
                <w:sz w:val="20"/>
                <w:szCs w:val="20"/>
              </w:rPr>
            </w:pPr>
            <w:r w:rsidRPr="0016442F">
              <w:rPr>
                <w:rFonts w:asciiTheme="minorHAnsi" w:hAnsiTheme="minorHAnsi"/>
                <w:sz w:val="20"/>
                <w:szCs w:val="20"/>
              </w:rPr>
              <w:t>with principle 7 of the Data Protection Act”</w:t>
            </w:r>
          </w:p>
        </w:tc>
      </w:tr>
      <w:tr w:rsidR="00AD3255" w:rsidRPr="0016442F" w:rsidTr="0016442F">
        <w:trPr>
          <w:cantSplit/>
        </w:trPr>
        <w:tc>
          <w:tcPr>
            <w:tcW w:w="2011" w:type="dxa"/>
          </w:tcPr>
          <w:p w:rsidR="00AD3255" w:rsidRPr="0016442F" w:rsidRDefault="0071473A" w:rsidP="0022106C">
            <w:pPr>
              <w:spacing w:after="0"/>
              <w:rPr>
                <w:rFonts w:asciiTheme="minorHAnsi" w:hAnsiTheme="minorHAnsi" w:cs="Helvetica"/>
                <w:sz w:val="20"/>
                <w:szCs w:val="20"/>
              </w:rPr>
            </w:pPr>
            <w:hyperlink r:id="rId17" w:anchor="_Toc373653822" w:history="1">
              <w:r w:rsidR="0022106C" w:rsidRPr="0016442F">
                <w:rPr>
                  <w:rStyle w:val="Hyperlink"/>
                  <w:rFonts w:asciiTheme="minorHAnsi" w:hAnsiTheme="minorHAnsi" w:cs="Helvetica"/>
                  <w:color w:val="auto"/>
                  <w:sz w:val="20"/>
                  <w:szCs w:val="20"/>
                  <w:u w:val="none"/>
                </w:rPr>
                <w:t>Data</w:t>
              </w:r>
            </w:hyperlink>
            <w:r w:rsidR="0022106C" w:rsidRPr="0016442F">
              <w:rPr>
                <w:rStyle w:val="Hyperlink"/>
                <w:rFonts w:asciiTheme="minorHAnsi" w:hAnsiTheme="minorHAnsi" w:cs="Helvetica"/>
                <w:color w:val="auto"/>
                <w:sz w:val="20"/>
                <w:szCs w:val="20"/>
                <w:u w:val="none"/>
              </w:rPr>
              <w:t xml:space="preserve"> processing</w:t>
            </w:r>
          </w:p>
        </w:tc>
        <w:tc>
          <w:tcPr>
            <w:tcW w:w="2350" w:type="dxa"/>
          </w:tcPr>
          <w:p w:rsidR="00450638" w:rsidRPr="0016442F" w:rsidRDefault="00432A6A" w:rsidP="00450638">
            <w:pPr>
              <w:spacing w:after="0"/>
              <w:rPr>
                <w:rStyle w:val="Hyperlink"/>
                <w:rFonts w:asciiTheme="minorHAnsi" w:hAnsiTheme="minorHAnsi"/>
                <w:sz w:val="20"/>
                <w:szCs w:val="20"/>
              </w:rPr>
            </w:pPr>
            <w:r w:rsidRPr="0016442F">
              <w:rPr>
                <w:rFonts w:asciiTheme="minorHAnsi" w:hAnsiTheme="minorHAnsi"/>
                <w:sz w:val="20"/>
                <w:szCs w:val="20"/>
              </w:rPr>
              <w:fldChar w:fldCharType="begin"/>
            </w:r>
            <w:r w:rsidR="00450638" w:rsidRPr="0016442F">
              <w:rPr>
                <w:rFonts w:asciiTheme="minorHAnsi" w:hAnsiTheme="minorHAnsi"/>
                <w:sz w:val="20"/>
                <w:szCs w:val="20"/>
              </w:rPr>
              <w:instrText xml:space="preserve"> HYPERLINK "http://www.ico.org.uk/for_organisations/data_protection/the_guide/key_definitions" </w:instrText>
            </w:r>
            <w:r w:rsidRPr="0016442F">
              <w:rPr>
                <w:rFonts w:asciiTheme="minorHAnsi" w:hAnsiTheme="minorHAnsi"/>
                <w:sz w:val="20"/>
                <w:szCs w:val="20"/>
              </w:rPr>
              <w:fldChar w:fldCharType="separate"/>
            </w:r>
            <w:r w:rsidR="00450638" w:rsidRPr="0016442F">
              <w:rPr>
                <w:rStyle w:val="Hyperlink"/>
                <w:rFonts w:asciiTheme="minorHAnsi" w:hAnsiTheme="minorHAnsi"/>
                <w:sz w:val="20"/>
                <w:szCs w:val="20"/>
              </w:rPr>
              <w:t>Section 1 of the</w:t>
            </w:r>
          </w:p>
          <w:p w:rsidR="00450638" w:rsidRPr="0016442F" w:rsidRDefault="00450638" w:rsidP="00450638">
            <w:pPr>
              <w:spacing w:after="0"/>
              <w:rPr>
                <w:rFonts w:asciiTheme="minorHAnsi" w:hAnsiTheme="minorHAnsi"/>
                <w:sz w:val="20"/>
                <w:szCs w:val="20"/>
              </w:rPr>
            </w:pPr>
            <w:r w:rsidRPr="0016442F">
              <w:rPr>
                <w:rStyle w:val="Hyperlink"/>
                <w:rFonts w:asciiTheme="minorHAnsi" w:hAnsiTheme="minorHAnsi"/>
                <w:sz w:val="20"/>
                <w:szCs w:val="20"/>
              </w:rPr>
              <w:t>DPA</w:t>
            </w:r>
            <w:r w:rsidR="00432A6A" w:rsidRPr="0016442F">
              <w:rPr>
                <w:rFonts w:asciiTheme="minorHAnsi" w:hAnsiTheme="minorHAnsi"/>
                <w:sz w:val="20"/>
                <w:szCs w:val="20"/>
              </w:rPr>
              <w:fldChar w:fldCharType="end"/>
            </w:r>
            <w:r w:rsidRPr="0016442F">
              <w:rPr>
                <w:rFonts w:asciiTheme="minorHAnsi" w:hAnsiTheme="minorHAnsi"/>
                <w:sz w:val="20"/>
                <w:szCs w:val="20"/>
              </w:rPr>
              <w:t xml:space="preserve"> </w:t>
            </w:r>
          </w:p>
          <w:p w:rsidR="00AD3255" w:rsidRPr="0016442F" w:rsidRDefault="00AD3255" w:rsidP="00642552">
            <w:pPr>
              <w:spacing w:after="0"/>
              <w:rPr>
                <w:rFonts w:asciiTheme="minorHAnsi" w:hAnsiTheme="minorHAnsi"/>
                <w:sz w:val="20"/>
                <w:szCs w:val="20"/>
              </w:rPr>
            </w:pPr>
          </w:p>
          <w:p w:rsidR="00732F6A" w:rsidRPr="0016442F" w:rsidRDefault="00732F6A" w:rsidP="00642552">
            <w:pPr>
              <w:spacing w:after="0"/>
              <w:rPr>
                <w:rFonts w:asciiTheme="minorHAnsi" w:hAnsiTheme="minorHAnsi"/>
                <w:sz w:val="20"/>
                <w:szCs w:val="20"/>
              </w:rPr>
            </w:pPr>
            <w:r w:rsidRPr="0016442F">
              <w:rPr>
                <w:rFonts w:asciiTheme="minorHAnsi" w:hAnsiTheme="minorHAnsi"/>
                <w:sz w:val="20"/>
                <w:szCs w:val="20"/>
              </w:rPr>
              <w:t xml:space="preserve">Reproduced in </w:t>
            </w:r>
            <w:hyperlink r:id="rId18" w:history="1">
              <w:r w:rsidR="00F43A52"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r w:rsidRPr="0016442F">
              <w:rPr>
                <w:rFonts w:asciiTheme="minorHAnsi" w:hAnsiTheme="minorHAnsi"/>
                <w:sz w:val="20"/>
                <w:szCs w:val="20"/>
              </w:rPr>
              <w:t xml:space="preserve"> p</w:t>
            </w:r>
            <w:r w:rsidR="0072004D" w:rsidRPr="0016442F">
              <w:rPr>
                <w:rFonts w:asciiTheme="minorHAnsi" w:hAnsiTheme="minorHAnsi"/>
                <w:sz w:val="20"/>
                <w:szCs w:val="20"/>
              </w:rPr>
              <w:t xml:space="preserve">age </w:t>
            </w:r>
            <w:r w:rsidRPr="0016442F">
              <w:rPr>
                <w:rFonts w:asciiTheme="minorHAnsi" w:hAnsiTheme="minorHAnsi"/>
                <w:sz w:val="20"/>
                <w:szCs w:val="20"/>
              </w:rPr>
              <w:t>49</w:t>
            </w:r>
          </w:p>
        </w:tc>
        <w:tc>
          <w:tcPr>
            <w:tcW w:w="5353" w:type="dxa"/>
          </w:tcPr>
          <w:p w:rsidR="00642552" w:rsidRPr="0016442F" w:rsidRDefault="00642552" w:rsidP="00642552">
            <w:pPr>
              <w:spacing w:after="0"/>
              <w:rPr>
                <w:rFonts w:asciiTheme="minorHAnsi" w:hAnsiTheme="minorHAnsi"/>
                <w:sz w:val="20"/>
                <w:szCs w:val="20"/>
              </w:rPr>
            </w:pPr>
            <w:r w:rsidRPr="0016442F">
              <w:rPr>
                <w:rFonts w:asciiTheme="minorHAnsi" w:hAnsiTheme="minorHAnsi"/>
                <w:sz w:val="20"/>
                <w:szCs w:val="20"/>
              </w:rPr>
              <w:t>Processing in relation to information or data,</w:t>
            </w:r>
            <w:r w:rsidR="0022106C" w:rsidRPr="0016442F">
              <w:rPr>
                <w:rFonts w:asciiTheme="minorHAnsi" w:hAnsiTheme="minorHAnsi"/>
                <w:sz w:val="20"/>
                <w:szCs w:val="20"/>
              </w:rPr>
              <w:t xml:space="preserve"> </w:t>
            </w:r>
            <w:r w:rsidRPr="0016442F">
              <w:rPr>
                <w:rFonts w:asciiTheme="minorHAnsi" w:hAnsiTheme="minorHAnsi"/>
                <w:sz w:val="20"/>
                <w:szCs w:val="20"/>
              </w:rPr>
              <w:t>means obtaining, recording or holding the</w:t>
            </w:r>
            <w:r w:rsidR="0022106C" w:rsidRPr="0016442F">
              <w:rPr>
                <w:rFonts w:asciiTheme="minorHAnsi" w:hAnsiTheme="minorHAnsi"/>
                <w:sz w:val="20"/>
                <w:szCs w:val="20"/>
              </w:rPr>
              <w:t xml:space="preserve"> </w:t>
            </w:r>
            <w:r w:rsidRPr="0016442F">
              <w:rPr>
                <w:rFonts w:asciiTheme="minorHAnsi" w:hAnsiTheme="minorHAnsi"/>
                <w:sz w:val="20"/>
                <w:szCs w:val="20"/>
              </w:rPr>
              <w:t>information or data or carrying out any</w:t>
            </w:r>
            <w:r w:rsidR="0022106C" w:rsidRPr="0016442F">
              <w:rPr>
                <w:rFonts w:asciiTheme="minorHAnsi" w:hAnsiTheme="minorHAnsi"/>
                <w:sz w:val="20"/>
                <w:szCs w:val="20"/>
              </w:rPr>
              <w:t xml:space="preserve"> </w:t>
            </w:r>
            <w:r w:rsidRPr="0016442F">
              <w:rPr>
                <w:rFonts w:asciiTheme="minorHAnsi" w:hAnsiTheme="minorHAnsi"/>
                <w:sz w:val="20"/>
                <w:szCs w:val="20"/>
              </w:rPr>
              <w:t>operation or set of operations on the</w:t>
            </w:r>
            <w:r w:rsidR="0022106C" w:rsidRPr="0016442F">
              <w:rPr>
                <w:rFonts w:asciiTheme="minorHAnsi" w:hAnsiTheme="minorHAnsi"/>
                <w:sz w:val="20"/>
                <w:szCs w:val="20"/>
              </w:rPr>
              <w:t xml:space="preserve"> </w:t>
            </w:r>
            <w:r w:rsidRPr="0016442F">
              <w:rPr>
                <w:rFonts w:asciiTheme="minorHAnsi" w:hAnsiTheme="minorHAnsi"/>
                <w:sz w:val="20"/>
                <w:szCs w:val="20"/>
              </w:rPr>
              <w:t>information or data, including:</w:t>
            </w:r>
          </w:p>
          <w:p w:rsidR="00642552" w:rsidRPr="0016442F" w:rsidRDefault="00642552" w:rsidP="00642552">
            <w:pPr>
              <w:spacing w:after="0"/>
              <w:rPr>
                <w:rFonts w:asciiTheme="minorHAnsi" w:hAnsiTheme="minorHAnsi"/>
                <w:sz w:val="20"/>
                <w:szCs w:val="20"/>
              </w:rPr>
            </w:pPr>
            <w:r w:rsidRPr="0016442F">
              <w:rPr>
                <w:rFonts w:asciiTheme="minorHAnsi" w:hAnsiTheme="minorHAnsi"/>
                <w:sz w:val="20"/>
                <w:szCs w:val="20"/>
              </w:rPr>
              <w:t>• organisation, adaptation or alteration of the</w:t>
            </w:r>
            <w:r w:rsidR="0022106C" w:rsidRPr="0016442F">
              <w:rPr>
                <w:rFonts w:asciiTheme="minorHAnsi" w:hAnsiTheme="minorHAnsi"/>
                <w:sz w:val="20"/>
                <w:szCs w:val="20"/>
              </w:rPr>
              <w:t xml:space="preserve"> </w:t>
            </w:r>
            <w:r w:rsidRPr="0016442F">
              <w:rPr>
                <w:rFonts w:asciiTheme="minorHAnsi" w:hAnsiTheme="minorHAnsi"/>
                <w:sz w:val="20"/>
                <w:szCs w:val="20"/>
              </w:rPr>
              <w:t>information or data;</w:t>
            </w:r>
          </w:p>
          <w:p w:rsidR="00642552" w:rsidRPr="0016442F" w:rsidRDefault="00642552" w:rsidP="00642552">
            <w:pPr>
              <w:spacing w:after="0"/>
              <w:rPr>
                <w:rFonts w:asciiTheme="minorHAnsi" w:hAnsiTheme="minorHAnsi"/>
                <w:sz w:val="20"/>
                <w:szCs w:val="20"/>
              </w:rPr>
            </w:pPr>
            <w:r w:rsidRPr="0016442F">
              <w:rPr>
                <w:rFonts w:asciiTheme="minorHAnsi" w:hAnsiTheme="minorHAnsi"/>
                <w:sz w:val="20"/>
                <w:szCs w:val="20"/>
              </w:rPr>
              <w:t>• retrieval, consultation or use of the information</w:t>
            </w:r>
            <w:r w:rsidR="0022106C" w:rsidRPr="0016442F">
              <w:rPr>
                <w:rFonts w:asciiTheme="minorHAnsi" w:hAnsiTheme="minorHAnsi"/>
                <w:sz w:val="20"/>
                <w:szCs w:val="20"/>
              </w:rPr>
              <w:t xml:space="preserve"> </w:t>
            </w:r>
            <w:r w:rsidRPr="0016442F">
              <w:rPr>
                <w:rFonts w:asciiTheme="minorHAnsi" w:hAnsiTheme="minorHAnsi"/>
                <w:sz w:val="20"/>
                <w:szCs w:val="20"/>
              </w:rPr>
              <w:t>or data;</w:t>
            </w:r>
          </w:p>
          <w:p w:rsidR="00642552" w:rsidRPr="0016442F" w:rsidRDefault="00642552" w:rsidP="00642552">
            <w:pPr>
              <w:spacing w:after="0"/>
              <w:rPr>
                <w:rFonts w:asciiTheme="minorHAnsi" w:hAnsiTheme="minorHAnsi"/>
                <w:sz w:val="20"/>
                <w:szCs w:val="20"/>
              </w:rPr>
            </w:pPr>
            <w:r w:rsidRPr="0016442F">
              <w:rPr>
                <w:rFonts w:asciiTheme="minorHAnsi" w:hAnsiTheme="minorHAnsi"/>
                <w:sz w:val="20"/>
                <w:szCs w:val="20"/>
              </w:rPr>
              <w:t>• disclosure of the information or data by</w:t>
            </w:r>
            <w:r w:rsidR="0022106C" w:rsidRPr="0016442F">
              <w:rPr>
                <w:rFonts w:asciiTheme="minorHAnsi" w:hAnsiTheme="minorHAnsi"/>
                <w:sz w:val="20"/>
                <w:szCs w:val="20"/>
              </w:rPr>
              <w:t xml:space="preserve"> </w:t>
            </w:r>
            <w:r w:rsidRPr="0016442F">
              <w:rPr>
                <w:rFonts w:asciiTheme="minorHAnsi" w:hAnsiTheme="minorHAnsi"/>
                <w:sz w:val="20"/>
                <w:szCs w:val="20"/>
              </w:rPr>
              <w:t>transmission, dissemination or otherwise</w:t>
            </w:r>
            <w:r w:rsidR="0022106C" w:rsidRPr="0016442F">
              <w:rPr>
                <w:rFonts w:asciiTheme="minorHAnsi" w:hAnsiTheme="minorHAnsi"/>
                <w:sz w:val="20"/>
                <w:szCs w:val="20"/>
              </w:rPr>
              <w:t xml:space="preserve"> </w:t>
            </w:r>
            <w:r w:rsidRPr="0016442F">
              <w:rPr>
                <w:rFonts w:asciiTheme="minorHAnsi" w:hAnsiTheme="minorHAnsi"/>
                <w:sz w:val="20"/>
                <w:szCs w:val="20"/>
              </w:rPr>
              <w:t>making available; or</w:t>
            </w:r>
          </w:p>
          <w:p w:rsidR="00AD3255" w:rsidRPr="0016442F" w:rsidRDefault="00642552" w:rsidP="0016442F">
            <w:pPr>
              <w:spacing w:after="0"/>
              <w:rPr>
                <w:rFonts w:asciiTheme="minorHAnsi" w:hAnsiTheme="minorHAnsi"/>
                <w:sz w:val="20"/>
                <w:szCs w:val="20"/>
              </w:rPr>
            </w:pPr>
            <w:r w:rsidRPr="0016442F">
              <w:rPr>
                <w:rFonts w:asciiTheme="minorHAnsi" w:hAnsiTheme="minorHAnsi"/>
                <w:sz w:val="20"/>
                <w:szCs w:val="20"/>
              </w:rPr>
              <w:t xml:space="preserve">• </w:t>
            </w:r>
            <w:proofErr w:type="gramStart"/>
            <w:r w:rsidRPr="0016442F">
              <w:rPr>
                <w:rFonts w:asciiTheme="minorHAnsi" w:hAnsiTheme="minorHAnsi"/>
                <w:sz w:val="20"/>
                <w:szCs w:val="20"/>
              </w:rPr>
              <w:t>alignment</w:t>
            </w:r>
            <w:proofErr w:type="gramEnd"/>
            <w:r w:rsidRPr="0016442F">
              <w:rPr>
                <w:rFonts w:asciiTheme="minorHAnsi" w:hAnsiTheme="minorHAnsi"/>
                <w:sz w:val="20"/>
                <w:szCs w:val="20"/>
              </w:rPr>
              <w:t>, combination, blocking, erasure or</w:t>
            </w:r>
            <w:r w:rsidR="0022106C" w:rsidRPr="0016442F">
              <w:rPr>
                <w:rFonts w:asciiTheme="minorHAnsi" w:hAnsiTheme="minorHAnsi"/>
                <w:sz w:val="20"/>
                <w:szCs w:val="20"/>
              </w:rPr>
              <w:t xml:space="preserve"> </w:t>
            </w:r>
            <w:r w:rsidRPr="0016442F">
              <w:rPr>
                <w:rFonts w:asciiTheme="minorHAnsi" w:hAnsiTheme="minorHAnsi"/>
                <w:sz w:val="20"/>
                <w:szCs w:val="20"/>
              </w:rPr>
              <w:t>destruction of the information or data.</w:t>
            </w:r>
          </w:p>
        </w:tc>
      </w:tr>
      <w:tr w:rsidR="00AD3255" w:rsidRPr="0016442F" w:rsidTr="0016442F">
        <w:trPr>
          <w:cantSplit/>
        </w:trPr>
        <w:tc>
          <w:tcPr>
            <w:tcW w:w="2011" w:type="dxa"/>
          </w:tcPr>
          <w:p w:rsidR="00AD3255" w:rsidRPr="0016442F" w:rsidRDefault="0072004D" w:rsidP="00ED6DED">
            <w:pPr>
              <w:spacing w:after="0"/>
              <w:rPr>
                <w:rFonts w:asciiTheme="minorHAnsi" w:hAnsiTheme="minorHAnsi" w:cs="Helvetica"/>
                <w:sz w:val="20"/>
                <w:szCs w:val="20"/>
              </w:rPr>
            </w:pPr>
            <w:r w:rsidRPr="0016442F">
              <w:rPr>
                <w:rFonts w:asciiTheme="minorHAnsi" w:hAnsiTheme="minorHAnsi"/>
                <w:sz w:val="20"/>
                <w:szCs w:val="20"/>
              </w:rPr>
              <w:t xml:space="preserve">Patient </w:t>
            </w:r>
            <w:hyperlink r:id="rId19" w:anchor="_Toc373653824" w:history="1">
              <w:r w:rsidR="00AD3255" w:rsidRPr="0016442F">
                <w:rPr>
                  <w:rStyle w:val="Hyperlink"/>
                  <w:rFonts w:asciiTheme="minorHAnsi" w:hAnsiTheme="minorHAnsi" w:cs="Helvetica"/>
                  <w:color w:val="auto"/>
                  <w:sz w:val="20"/>
                  <w:szCs w:val="20"/>
                  <w:u w:val="none"/>
                </w:rPr>
                <w:t>identifier</w:t>
              </w:r>
            </w:hyperlink>
          </w:p>
        </w:tc>
        <w:tc>
          <w:tcPr>
            <w:tcW w:w="2350" w:type="dxa"/>
          </w:tcPr>
          <w:p w:rsidR="00AD3255" w:rsidRPr="0016442F" w:rsidRDefault="0071473A" w:rsidP="003F4114">
            <w:pPr>
              <w:spacing w:after="0"/>
              <w:rPr>
                <w:rFonts w:asciiTheme="minorHAnsi" w:hAnsiTheme="minorHAnsi"/>
                <w:sz w:val="20"/>
                <w:szCs w:val="20"/>
              </w:rPr>
            </w:pPr>
            <w:hyperlink r:id="rId20" w:history="1">
              <w:r w:rsidR="00F43A52"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r w:rsidR="00450638" w:rsidRPr="0016442F">
              <w:rPr>
                <w:rFonts w:asciiTheme="minorHAnsi" w:hAnsiTheme="minorHAnsi"/>
                <w:sz w:val="20"/>
                <w:szCs w:val="20"/>
              </w:rPr>
              <w:t xml:space="preserve"> p</w:t>
            </w:r>
            <w:r w:rsidR="0072004D" w:rsidRPr="0016442F">
              <w:rPr>
                <w:rFonts w:asciiTheme="minorHAnsi" w:hAnsiTheme="minorHAnsi"/>
                <w:sz w:val="20"/>
                <w:szCs w:val="20"/>
              </w:rPr>
              <w:t xml:space="preserve">age </w:t>
            </w:r>
            <w:r w:rsidR="00450638" w:rsidRPr="0016442F">
              <w:rPr>
                <w:rFonts w:asciiTheme="minorHAnsi" w:hAnsiTheme="minorHAnsi"/>
                <w:sz w:val="20"/>
                <w:szCs w:val="20"/>
              </w:rPr>
              <w:t>47</w:t>
            </w:r>
          </w:p>
        </w:tc>
        <w:tc>
          <w:tcPr>
            <w:tcW w:w="5353" w:type="dxa"/>
          </w:tcPr>
          <w:p w:rsidR="00AD3255" w:rsidRPr="0016442F" w:rsidRDefault="00450638" w:rsidP="00450638">
            <w:pPr>
              <w:spacing w:after="0"/>
              <w:rPr>
                <w:rFonts w:asciiTheme="minorHAnsi" w:hAnsiTheme="minorHAnsi"/>
                <w:sz w:val="20"/>
                <w:szCs w:val="20"/>
              </w:rPr>
            </w:pPr>
            <w:r w:rsidRPr="0016442F">
              <w:rPr>
                <w:rFonts w:asciiTheme="minorHAnsi" w:hAnsiTheme="minorHAnsi"/>
                <w:sz w:val="20"/>
                <w:szCs w:val="20"/>
              </w:rPr>
              <w:t xml:space="preserve">An item of data, which by itself or in combination with other identifiers enables an individual to be identified. See appendix for examples </w:t>
            </w:r>
          </w:p>
        </w:tc>
      </w:tr>
      <w:tr w:rsidR="00AD3255" w:rsidRPr="0016442F" w:rsidTr="0016442F">
        <w:trPr>
          <w:cantSplit/>
        </w:trPr>
        <w:tc>
          <w:tcPr>
            <w:tcW w:w="2011" w:type="dxa"/>
          </w:tcPr>
          <w:p w:rsidR="00AD3255" w:rsidRPr="0016442F" w:rsidRDefault="00AD3255" w:rsidP="003F4114">
            <w:pPr>
              <w:spacing w:after="0"/>
              <w:rPr>
                <w:rFonts w:asciiTheme="minorHAnsi" w:hAnsiTheme="minorHAnsi" w:cs="Helvetica"/>
                <w:sz w:val="20"/>
                <w:szCs w:val="20"/>
              </w:rPr>
            </w:pPr>
            <w:r w:rsidRPr="0016442F">
              <w:rPr>
                <w:rStyle w:val="Hyperlink"/>
                <w:rFonts w:asciiTheme="minorHAnsi" w:hAnsiTheme="minorHAnsi" w:cs="Helvetica"/>
                <w:color w:val="auto"/>
                <w:sz w:val="20"/>
                <w:szCs w:val="20"/>
                <w:u w:val="none"/>
              </w:rPr>
              <w:t>Patient information (Statutory definition)</w:t>
            </w:r>
          </w:p>
        </w:tc>
        <w:tc>
          <w:tcPr>
            <w:tcW w:w="2350" w:type="dxa"/>
          </w:tcPr>
          <w:p w:rsidR="00AD3255" w:rsidRPr="0016442F" w:rsidRDefault="0071473A" w:rsidP="00642552">
            <w:pPr>
              <w:spacing w:after="0"/>
              <w:rPr>
                <w:rFonts w:asciiTheme="minorHAnsi" w:hAnsiTheme="minorHAnsi"/>
                <w:sz w:val="20"/>
                <w:szCs w:val="20"/>
              </w:rPr>
            </w:pPr>
            <w:hyperlink r:id="rId21" w:history="1">
              <w:r w:rsidR="00642552" w:rsidRPr="0016442F">
                <w:rPr>
                  <w:rStyle w:val="Hyperlink"/>
                  <w:rFonts w:asciiTheme="minorHAnsi" w:hAnsiTheme="minorHAnsi"/>
                  <w:sz w:val="20"/>
                  <w:szCs w:val="20"/>
                </w:rPr>
                <w:t>S</w:t>
              </w:r>
              <w:r w:rsidR="008333C9" w:rsidRPr="0016442F">
                <w:rPr>
                  <w:rStyle w:val="Hyperlink"/>
                  <w:rFonts w:asciiTheme="minorHAnsi" w:hAnsiTheme="minorHAnsi"/>
                  <w:sz w:val="20"/>
                  <w:szCs w:val="20"/>
                </w:rPr>
                <w:t xml:space="preserve">ection </w:t>
              </w:r>
              <w:r w:rsidR="00642552" w:rsidRPr="0016442F">
                <w:rPr>
                  <w:rStyle w:val="Hyperlink"/>
                  <w:rFonts w:asciiTheme="minorHAnsi" w:hAnsiTheme="minorHAnsi"/>
                  <w:sz w:val="20"/>
                  <w:szCs w:val="20"/>
                </w:rPr>
                <w:t>251 of the NHS</w:t>
              </w:r>
              <w:r w:rsidR="0022106C" w:rsidRPr="0016442F">
                <w:rPr>
                  <w:rStyle w:val="Hyperlink"/>
                  <w:rFonts w:asciiTheme="minorHAnsi" w:hAnsiTheme="minorHAnsi"/>
                  <w:sz w:val="20"/>
                  <w:szCs w:val="20"/>
                </w:rPr>
                <w:t xml:space="preserve"> </w:t>
              </w:r>
              <w:r w:rsidR="00642552" w:rsidRPr="0016442F">
                <w:rPr>
                  <w:rStyle w:val="Hyperlink"/>
                  <w:rFonts w:asciiTheme="minorHAnsi" w:hAnsiTheme="minorHAnsi"/>
                  <w:sz w:val="20"/>
                  <w:szCs w:val="20"/>
                </w:rPr>
                <w:t>Act 2006</w:t>
              </w:r>
            </w:hyperlink>
          </w:p>
        </w:tc>
        <w:tc>
          <w:tcPr>
            <w:tcW w:w="5353" w:type="dxa"/>
          </w:tcPr>
          <w:p w:rsidR="00AD3255" w:rsidRPr="0016442F" w:rsidRDefault="00642552" w:rsidP="00642552">
            <w:pPr>
              <w:spacing w:after="0"/>
              <w:rPr>
                <w:rFonts w:asciiTheme="minorHAnsi" w:hAnsiTheme="minorHAnsi"/>
                <w:sz w:val="20"/>
                <w:szCs w:val="20"/>
              </w:rPr>
            </w:pPr>
            <w:r w:rsidRPr="0016442F">
              <w:rPr>
                <w:rFonts w:asciiTheme="minorHAnsi" w:hAnsiTheme="minorHAnsi"/>
                <w:sz w:val="20"/>
                <w:szCs w:val="20"/>
              </w:rPr>
              <w:t>Patient info</w:t>
            </w:r>
            <w:r w:rsidR="0022106C" w:rsidRPr="0016442F">
              <w:rPr>
                <w:rFonts w:asciiTheme="minorHAnsi" w:hAnsiTheme="minorHAnsi"/>
                <w:sz w:val="20"/>
                <w:szCs w:val="20"/>
              </w:rPr>
              <w:t xml:space="preserve">rmation is information (however </w:t>
            </w:r>
            <w:r w:rsidRPr="0016442F">
              <w:rPr>
                <w:rFonts w:asciiTheme="minorHAnsi" w:hAnsiTheme="minorHAnsi"/>
                <w:sz w:val="20"/>
                <w:szCs w:val="20"/>
              </w:rPr>
              <w:t>recorded) which relates to the physical or</w:t>
            </w:r>
            <w:r w:rsidR="0022106C" w:rsidRPr="0016442F">
              <w:rPr>
                <w:rFonts w:asciiTheme="minorHAnsi" w:hAnsiTheme="minorHAnsi"/>
                <w:sz w:val="20"/>
                <w:szCs w:val="20"/>
              </w:rPr>
              <w:t xml:space="preserve"> </w:t>
            </w:r>
            <w:r w:rsidRPr="0016442F">
              <w:rPr>
                <w:rFonts w:asciiTheme="minorHAnsi" w:hAnsiTheme="minorHAnsi"/>
                <w:sz w:val="20"/>
                <w:szCs w:val="20"/>
              </w:rPr>
              <w:t>mental health or condition of an individual, to</w:t>
            </w:r>
            <w:r w:rsidR="0022106C" w:rsidRPr="0016442F">
              <w:rPr>
                <w:rFonts w:asciiTheme="minorHAnsi" w:hAnsiTheme="minorHAnsi"/>
                <w:sz w:val="20"/>
                <w:szCs w:val="20"/>
              </w:rPr>
              <w:t xml:space="preserve"> </w:t>
            </w:r>
            <w:r w:rsidRPr="0016442F">
              <w:rPr>
                <w:rFonts w:asciiTheme="minorHAnsi" w:hAnsiTheme="minorHAnsi"/>
                <w:sz w:val="20"/>
                <w:szCs w:val="20"/>
              </w:rPr>
              <w:t>the diagnosis of his condition or to his care or</w:t>
            </w:r>
            <w:r w:rsidR="0022106C" w:rsidRPr="0016442F">
              <w:rPr>
                <w:rFonts w:asciiTheme="minorHAnsi" w:hAnsiTheme="minorHAnsi"/>
                <w:sz w:val="20"/>
                <w:szCs w:val="20"/>
              </w:rPr>
              <w:t xml:space="preserve"> </w:t>
            </w:r>
            <w:r w:rsidRPr="0016442F">
              <w:rPr>
                <w:rFonts w:asciiTheme="minorHAnsi" w:hAnsiTheme="minorHAnsi"/>
                <w:sz w:val="20"/>
                <w:szCs w:val="20"/>
              </w:rPr>
              <w:t>treatment, and information (however recorded)</w:t>
            </w:r>
            <w:r w:rsidR="0022106C" w:rsidRPr="0016442F">
              <w:rPr>
                <w:rFonts w:asciiTheme="minorHAnsi" w:hAnsiTheme="minorHAnsi"/>
                <w:sz w:val="20"/>
                <w:szCs w:val="20"/>
              </w:rPr>
              <w:t xml:space="preserve"> </w:t>
            </w:r>
            <w:r w:rsidRPr="0016442F">
              <w:rPr>
                <w:rFonts w:asciiTheme="minorHAnsi" w:hAnsiTheme="minorHAnsi"/>
                <w:sz w:val="20"/>
                <w:szCs w:val="20"/>
              </w:rPr>
              <w:t xml:space="preserve">which is to </w:t>
            </w:r>
            <w:r w:rsidR="0022106C" w:rsidRPr="0016442F">
              <w:rPr>
                <w:rFonts w:asciiTheme="minorHAnsi" w:hAnsiTheme="minorHAnsi"/>
                <w:sz w:val="20"/>
                <w:szCs w:val="20"/>
              </w:rPr>
              <w:t xml:space="preserve">any extent derived, directly or </w:t>
            </w:r>
            <w:r w:rsidRPr="0016442F">
              <w:rPr>
                <w:rFonts w:asciiTheme="minorHAnsi" w:hAnsiTheme="minorHAnsi"/>
                <w:sz w:val="20"/>
                <w:szCs w:val="20"/>
              </w:rPr>
              <w:t>indirectly, from such information, whether or not</w:t>
            </w:r>
            <w:r w:rsidR="0022106C" w:rsidRPr="0016442F">
              <w:rPr>
                <w:rFonts w:asciiTheme="minorHAnsi" w:hAnsiTheme="minorHAnsi"/>
                <w:sz w:val="20"/>
                <w:szCs w:val="20"/>
              </w:rPr>
              <w:t xml:space="preserve"> </w:t>
            </w:r>
            <w:r w:rsidRPr="0016442F">
              <w:rPr>
                <w:rFonts w:asciiTheme="minorHAnsi" w:hAnsiTheme="minorHAnsi"/>
                <w:sz w:val="20"/>
                <w:szCs w:val="20"/>
              </w:rPr>
              <w:t>the identity of the individual in question is</w:t>
            </w:r>
            <w:r w:rsidR="0022106C" w:rsidRPr="0016442F">
              <w:rPr>
                <w:rFonts w:asciiTheme="minorHAnsi" w:hAnsiTheme="minorHAnsi"/>
                <w:sz w:val="20"/>
                <w:szCs w:val="20"/>
              </w:rPr>
              <w:t xml:space="preserve"> </w:t>
            </w:r>
            <w:r w:rsidRPr="0016442F">
              <w:rPr>
                <w:rFonts w:asciiTheme="minorHAnsi" w:hAnsiTheme="minorHAnsi"/>
                <w:sz w:val="20"/>
                <w:szCs w:val="20"/>
              </w:rPr>
              <w:t>ascertainable from the information.</w:t>
            </w:r>
          </w:p>
        </w:tc>
      </w:tr>
      <w:tr w:rsidR="00AD3255" w:rsidRPr="0016442F" w:rsidTr="0016442F">
        <w:trPr>
          <w:cantSplit/>
        </w:trPr>
        <w:tc>
          <w:tcPr>
            <w:tcW w:w="2011" w:type="dxa"/>
          </w:tcPr>
          <w:p w:rsidR="00AD3255" w:rsidRPr="0016442F" w:rsidRDefault="00AD3255" w:rsidP="003F4114">
            <w:pPr>
              <w:spacing w:after="0"/>
              <w:rPr>
                <w:rFonts w:asciiTheme="minorHAnsi" w:hAnsiTheme="minorHAnsi" w:cs="Helvetica"/>
                <w:sz w:val="20"/>
                <w:szCs w:val="20"/>
              </w:rPr>
            </w:pPr>
            <w:r w:rsidRPr="0016442F">
              <w:rPr>
                <w:rStyle w:val="Hyperlink"/>
                <w:rFonts w:asciiTheme="minorHAnsi" w:hAnsiTheme="minorHAnsi" w:cs="Helvetica"/>
                <w:color w:val="auto"/>
                <w:sz w:val="20"/>
                <w:szCs w:val="20"/>
                <w:u w:val="none"/>
              </w:rPr>
              <w:lastRenderedPageBreak/>
              <w:t>Confidential patient information (Statutory definition)</w:t>
            </w:r>
          </w:p>
        </w:tc>
        <w:tc>
          <w:tcPr>
            <w:tcW w:w="2350" w:type="dxa"/>
          </w:tcPr>
          <w:p w:rsidR="00AD3255" w:rsidRPr="0016442F" w:rsidRDefault="0071473A" w:rsidP="008333C9">
            <w:pPr>
              <w:spacing w:after="0"/>
              <w:rPr>
                <w:rFonts w:asciiTheme="minorHAnsi" w:hAnsiTheme="minorHAnsi"/>
                <w:sz w:val="20"/>
                <w:szCs w:val="20"/>
              </w:rPr>
            </w:pPr>
            <w:hyperlink r:id="rId22" w:history="1">
              <w:r w:rsidR="000C7082" w:rsidRPr="0016442F">
                <w:rPr>
                  <w:rStyle w:val="Hyperlink"/>
                  <w:rFonts w:asciiTheme="minorHAnsi" w:hAnsiTheme="minorHAnsi"/>
                  <w:sz w:val="20"/>
                  <w:szCs w:val="20"/>
                </w:rPr>
                <w:t>Section 251 of</w:t>
              </w:r>
              <w:r w:rsidR="0022106C" w:rsidRPr="0016442F">
                <w:rPr>
                  <w:rStyle w:val="Hyperlink"/>
                  <w:rFonts w:asciiTheme="minorHAnsi" w:hAnsiTheme="minorHAnsi"/>
                  <w:sz w:val="20"/>
                  <w:szCs w:val="20"/>
                </w:rPr>
                <w:t xml:space="preserve"> </w:t>
              </w:r>
              <w:r w:rsidR="000C7082" w:rsidRPr="0016442F">
                <w:rPr>
                  <w:rStyle w:val="Hyperlink"/>
                  <w:rFonts w:asciiTheme="minorHAnsi" w:hAnsiTheme="minorHAnsi"/>
                  <w:sz w:val="20"/>
                  <w:szCs w:val="20"/>
                </w:rPr>
                <w:t>the NHS Act</w:t>
              </w:r>
              <w:r w:rsidR="0022106C" w:rsidRPr="0016442F">
                <w:rPr>
                  <w:rStyle w:val="Hyperlink"/>
                  <w:rFonts w:asciiTheme="minorHAnsi" w:hAnsiTheme="minorHAnsi"/>
                  <w:sz w:val="20"/>
                  <w:szCs w:val="20"/>
                </w:rPr>
                <w:t xml:space="preserve"> </w:t>
              </w:r>
              <w:r w:rsidR="000C7082" w:rsidRPr="0016442F">
                <w:rPr>
                  <w:rStyle w:val="Hyperlink"/>
                  <w:rFonts w:asciiTheme="minorHAnsi" w:hAnsiTheme="minorHAnsi"/>
                  <w:sz w:val="20"/>
                  <w:szCs w:val="20"/>
                </w:rPr>
                <w:t xml:space="preserve">2006 </w:t>
              </w:r>
            </w:hyperlink>
            <w:r w:rsidR="0022106C" w:rsidRPr="0016442F">
              <w:rPr>
                <w:rFonts w:asciiTheme="minorHAnsi" w:hAnsiTheme="minorHAnsi"/>
                <w:sz w:val="20"/>
                <w:szCs w:val="20"/>
              </w:rPr>
              <w:t xml:space="preserve"> </w:t>
            </w:r>
          </w:p>
        </w:tc>
        <w:tc>
          <w:tcPr>
            <w:tcW w:w="5353" w:type="dxa"/>
          </w:tcPr>
          <w:p w:rsidR="00AD3255" w:rsidRPr="0016442F" w:rsidRDefault="000C7082" w:rsidP="000C7082">
            <w:pPr>
              <w:spacing w:after="0"/>
              <w:rPr>
                <w:rFonts w:asciiTheme="minorHAnsi" w:hAnsiTheme="minorHAnsi"/>
                <w:sz w:val="20"/>
                <w:szCs w:val="20"/>
              </w:rPr>
            </w:pPr>
            <w:r w:rsidRPr="0016442F">
              <w:rPr>
                <w:rFonts w:asciiTheme="minorHAnsi" w:hAnsiTheme="minorHAnsi"/>
                <w:sz w:val="20"/>
                <w:szCs w:val="20"/>
              </w:rPr>
              <w:t>Confidential patient information is patient</w:t>
            </w:r>
            <w:r w:rsidR="00642552" w:rsidRPr="0016442F">
              <w:rPr>
                <w:rFonts w:asciiTheme="minorHAnsi" w:hAnsiTheme="minorHAnsi"/>
                <w:sz w:val="20"/>
                <w:szCs w:val="20"/>
              </w:rPr>
              <w:t xml:space="preserve"> </w:t>
            </w:r>
            <w:r w:rsidRPr="0016442F">
              <w:rPr>
                <w:rFonts w:asciiTheme="minorHAnsi" w:hAnsiTheme="minorHAnsi"/>
                <w:sz w:val="20"/>
                <w:szCs w:val="20"/>
              </w:rPr>
              <w:t>information where the identity of the individual in question is ascertainable from that information, or from that information and other information which is in the possession of, or is</w:t>
            </w:r>
            <w:r w:rsidR="00642552" w:rsidRPr="0016442F">
              <w:rPr>
                <w:rFonts w:asciiTheme="minorHAnsi" w:hAnsiTheme="minorHAnsi"/>
                <w:sz w:val="20"/>
                <w:szCs w:val="20"/>
              </w:rPr>
              <w:t xml:space="preserve"> </w:t>
            </w:r>
            <w:r w:rsidRPr="0016442F">
              <w:rPr>
                <w:rFonts w:asciiTheme="minorHAnsi" w:hAnsiTheme="minorHAnsi"/>
                <w:sz w:val="20"/>
                <w:szCs w:val="20"/>
              </w:rPr>
              <w:t>likely to come into the possession of, the</w:t>
            </w:r>
            <w:r w:rsidR="00642552" w:rsidRPr="0016442F">
              <w:rPr>
                <w:rFonts w:asciiTheme="minorHAnsi" w:hAnsiTheme="minorHAnsi"/>
                <w:sz w:val="20"/>
                <w:szCs w:val="20"/>
              </w:rPr>
              <w:t xml:space="preserve"> </w:t>
            </w:r>
            <w:r w:rsidRPr="0016442F">
              <w:rPr>
                <w:rFonts w:asciiTheme="minorHAnsi" w:hAnsiTheme="minorHAnsi"/>
                <w:sz w:val="20"/>
                <w:szCs w:val="20"/>
              </w:rPr>
              <w:t>person processing that information, and that information was obtained or generated by a person who, in the circumstances, owed an obligation of confidence to that individual.</w:t>
            </w:r>
          </w:p>
        </w:tc>
      </w:tr>
      <w:tr w:rsidR="00642552" w:rsidRPr="0016442F" w:rsidTr="0016442F">
        <w:trPr>
          <w:cantSplit/>
        </w:trPr>
        <w:tc>
          <w:tcPr>
            <w:tcW w:w="2011" w:type="dxa"/>
          </w:tcPr>
          <w:p w:rsidR="00642552" w:rsidRPr="0016442F" w:rsidRDefault="00642552" w:rsidP="003F4114">
            <w:pPr>
              <w:spacing w:after="0"/>
              <w:rPr>
                <w:rFonts w:asciiTheme="minorHAnsi" w:hAnsiTheme="minorHAnsi"/>
                <w:sz w:val="20"/>
                <w:szCs w:val="20"/>
              </w:rPr>
            </w:pPr>
            <w:r w:rsidRPr="0016442F">
              <w:rPr>
                <w:rFonts w:asciiTheme="minorHAnsi" w:hAnsiTheme="minorHAnsi"/>
                <w:sz w:val="20"/>
                <w:szCs w:val="20"/>
              </w:rPr>
              <w:t xml:space="preserve">Personal data </w:t>
            </w:r>
          </w:p>
        </w:tc>
        <w:tc>
          <w:tcPr>
            <w:tcW w:w="2350" w:type="dxa"/>
          </w:tcPr>
          <w:p w:rsidR="00642552" w:rsidRPr="0016442F" w:rsidRDefault="0071473A" w:rsidP="000C7082">
            <w:pPr>
              <w:spacing w:after="0"/>
              <w:rPr>
                <w:rFonts w:asciiTheme="minorHAnsi" w:hAnsiTheme="minorHAnsi"/>
                <w:sz w:val="20"/>
                <w:szCs w:val="20"/>
              </w:rPr>
            </w:pPr>
            <w:hyperlink r:id="rId23" w:history="1">
              <w:r w:rsidR="00642552" w:rsidRPr="0016442F">
                <w:rPr>
                  <w:rStyle w:val="Hyperlink"/>
                  <w:rFonts w:asciiTheme="minorHAnsi" w:hAnsiTheme="minorHAnsi"/>
                  <w:sz w:val="20"/>
                  <w:szCs w:val="20"/>
                </w:rPr>
                <w:t>Section 1 of the DPA</w:t>
              </w:r>
            </w:hyperlink>
          </w:p>
          <w:p w:rsidR="00732F6A" w:rsidRPr="0016442F" w:rsidRDefault="00732F6A" w:rsidP="000C7082">
            <w:pPr>
              <w:spacing w:after="0"/>
              <w:rPr>
                <w:rFonts w:asciiTheme="minorHAnsi" w:hAnsiTheme="minorHAnsi"/>
                <w:sz w:val="20"/>
                <w:szCs w:val="20"/>
              </w:rPr>
            </w:pPr>
          </w:p>
          <w:p w:rsidR="00732F6A" w:rsidRPr="0016442F" w:rsidRDefault="00732F6A" w:rsidP="000C7082">
            <w:pPr>
              <w:spacing w:after="0"/>
              <w:rPr>
                <w:rFonts w:asciiTheme="minorHAnsi" w:hAnsiTheme="minorHAnsi"/>
                <w:sz w:val="20"/>
                <w:szCs w:val="20"/>
              </w:rPr>
            </w:pPr>
            <w:r w:rsidRPr="0016442F">
              <w:rPr>
                <w:rFonts w:asciiTheme="minorHAnsi" w:hAnsiTheme="minorHAnsi"/>
                <w:sz w:val="20"/>
                <w:szCs w:val="20"/>
              </w:rPr>
              <w:t xml:space="preserve">reproduced by </w:t>
            </w:r>
            <w:hyperlink r:id="rId24" w:history="1">
              <w:r w:rsidR="00F43A52"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r w:rsidR="00F43A52" w:rsidRPr="0016442F">
              <w:rPr>
                <w:rFonts w:asciiTheme="minorHAnsi" w:hAnsiTheme="minorHAnsi"/>
                <w:sz w:val="20"/>
                <w:szCs w:val="20"/>
              </w:rPr>
              <w:t xml:space="preserve"> </w:t>
            </w:r>
            <w:r w:rsidRPr="0016442F">
              <w:rPr>
                <w:rFonts w:asciiTheme="minorHAnsi" w:hAnsiTheme="minorHAnsi"/>
                <w:sz w:val="20"/>
                <w:szCs w:val="20"/>
              </w:rPr>
              <w:t>p</w:t>
            </w:r>
            <w:r w:rsidR="0072004D" w:rsidRPr="0016442F">
              <w:rPr>
                <w:rFonts w:asciiTheme="minorHAnsi" w:hAnsiTheme="minorHAnsi"/>
                <w:sz w:val="20"/>
                <w:szCs w:val="20"/>
              </w:rPr>
              <w:t xml:space="preserve">age </w:t>
            </w:r>
            <w:r w:rsidRPr="0016442F">
              <w:rPr>
                <w:rFonts w:asciiTheme="minorHAnsi" w:hAnsiTheme="minorHAnsi"/>
                <w:sz w:val="20"/>
                <w:szCs w:val="20"/>
              </w:rPr>
              <w:t>49</w:t>
            </w:r>
          </w:p>
        </w:tc>
        <w:tc>
          <w:tcPr>
            <w:tcW w:w="5353" w:type="dxa"/>
          </w:tcPr>
          <w:p w:rsidR="00642552" w:rsidRPr="0016442F" w:rsidRDefault="00642552" w:rsidP="00642552">
            <w:pPr>
              <w:spacing w:after="0"/>
              <w:rPr>
                <w:rFonts w:asciiTheme="minorHAnsi" w:hAnsiTheme="minorHAnsi"/>
                <w:sz w:val="20"/>
                <w:szCs w:val="20"/>
              </w:rPr>
            </w:pPr>
            <w:r w:rsidRPr="0016442F">
              <w:rPr>
                <w:rFonts w:asciiTheme="minorHAnsi" w:hAnsiTheme="minorHAnsi"/>
                <w:sz w:val="20"/>
                <w:szCs w:val="20"/>
              </w:rPr>
              <w:t>Data which relate to a living individual who can</w:t>
            </w:r>
            <w:r w:rsidR="004055CF" w:rsidRPr="0016442F">
              <w:rPr>
                <w:rFonts w:asciiTheme="minorHAnsi" w:hAnsiTheme="minorHAnsi"/>
                <w:sz w:val="20"/>
                <w:szCs w:val="20"/>
              </w:rPr>
              <w:t xml:space="preserve"> </w:t>
            </w:r>
            <w:r w:rsidRPr="0016442F">
              <w:rPr>
                <w:rFonts w:asciiTheme="minorHAnsi" w:hAnsiTheme="minorHAnsi"/>
                <w:sz w:val="20"/>
                <w:szCs w:val="20"/>
              </w:rPr>
              <w:t>be identified from those data, or from those</w:t>
            </w:r>
            <w:r w:rsidR="004055CF" w:rsidRPr="0016442F">
              <w:rPr>
                <w:rFonts w:asciiTheme="minorHAnsi" w:hAnsiTheme="minorHAnsi"/>
                <w:sz w:val="20"/>
                <w:szCs w:val="20"/>
              </w:rPr>
              <w:t xml:space="preserve"> </w:t>
            </w:r>
            <w:r w:rsidRPr="0016442F">
              <w:rPr>
                <w:rFonts w:asciiTheme="minorHAnsi" w:hAnsiTheme="minorHAnsi"/>
                <w:sz w:val="20"/>
                <w:szCs w:val="20"/>
              </w:rPr>
              <w:t>data and other information which is in the</w:t>
            </w:r>
            <w:r w:rsidR="004055CF" w:rsidRPr="0016442F">
              <w:rPr>
                <w:rFonts w:asciiTheme="minorHAnsi" w:hAnsiTheme="minorHAnsi"/>
                <w:sz w:val="20"/>
                <w:szCs w:val="20"/>
              </w:rPr>
              <w:t xml:space="preserve"> </w:t>
            </w:r>
            <w:r w:rsidRPr="0016442F">
              <w:rPr>
                <w:rFonts w:asciiTheme="minorHAnsi" w:hAnsiTheme="minorHAnsi"/>
                <w:sz w:val="20"/>
                <w:szCs w:val="20"/>
              </w:rPr>
              <w:t>possession of, or is likely to come into the</w:t>
            </w:r>
            <w:r w:rsidR="004055CF" w:rsidRPr="0016442F">
              <w:rPr>
                <w:rFonts w:asciiTheme="minorHAnsi" w:hAnsiTheme="minorHAnsi"/>
                <w:sz w:val="20"/>
                <w:szCs w:val="20"/>
              </w:rPr>
              <w:t xml:space="preserve"> </w:t>
            </w:r>
            <w:r w:rsidRPr="0016442F">
              <w:rPr>
                <w:rFonts w:asciiTheme="minorHAnsi" w:hAnsiTheme="minorHAnsi"/>
                <w:sz w:val="20"/>
                <w:szCs w:val="20"/>
              </w:rPr>
              <w:t>possession of, the data controller, and includes</w:t>
            </w:r>
            <w:r w:rsidR="004055CF" w:rsidRPr="0016442F">
              <w:rPr>
                <w:rFonts w:asciiTheme="minorHAnsi" w:hAnsiTheme="minorHAnsi"/>
                <w:sz w:val="20"/>
                <w:szCs w:val="20"/>
              </w:rPr>
              <w:t xml:space="preserve"> </w:t>
            </w:r>
            <w:r w:rsidRPr="0016442F">
              <w:rPr>
                <w:rFonts w:asciiTheme="minorHAnsi" w:hAnsiTheme="minorHAnsi"/>
                <w:sz w:val="20"/>
                <w:szCs w:val="20"/>
              </w:rPr>
              <w:t>any expression of opinion about the individual</w:t>
            </w:r>
            <w:r w:rsidR="004055CF" w:rsidRPr="0016442F">
              <w:rPr>
                <w:rFonts w:asciiTheme="minorHAnsi" w:hAnsiTheme="minorHAnsi"/>
                <w:sz w:val="20"/>
                <w:szCs w:val="20"/>
              </w:rPr>
              <w:t xml:space="preserve"> </w:t>
            </w:r>
            <w:r w:rsidRPr="0016442F">
              <w:rPr>
                <w:rFonts w:asciiTheme="minorHAnsi" w:hAnsiTheme="minorHAnsi"/>
                <w:sz w:val="20"/>
                <w:szCs w:val="20"/>
              </w:rPr>
              <w:t>and any indication of the intentions of the data</w:t>
            </w:r>
            <w:r w:rsidR="004055CF" w:rsidRPr="0016442F">
              <w:rPr>
                <w:rFonts w:asciiTheme="minorHAnsi" w:hAnsiTheme="minorHAnsi"/>
                <w:sz w:val="20"/>
                <w:szCs w:val="20"/>
              </w:rPr>
              <w:t xml:space="preserve"> </w:t>
            </w:r>
            <w:r w:rsidRPr="0016442F">
              <w:rPr>
                <w:rFonts w:asciiTheme="minorHAnsi" w:hAnsiTheme="minorHAnsi"/>
                <w:sz w:val="20"/>
                <w:szCs w:val="20"/>
              </w:rPr>
              <w:t>controller or any other person in respect of the</w:t>
            </w:r>
            <w:r w:rsidR="004055CF" w:rsidRPr="0016442F">
              <w:rPr>
                <w:rFonts w:asciiTheme="minorHAnsi" w:hAnsiTheme="minorHAnsi"/>
                <w:sz w:val="20"/>
                <w:szCs w:val="20"/>
              </w:rPr>
              <w:t xml:space="preserve"> </w:t>
            </w:r>
            <w:r w:rsidRPr="0016442F">
              <w:rPr>
                <w:rFonts w:asciiTheme="minorHAnsi" w:hAnsiTheme="minorHAnsi"/>
                <w:sz w:val="20"/>
                <w:szCs w:val="20"/>
              </w:rPr>
              <w:t>individual.</w:t>
            </w:r>
          </w:p>
        </w:tc>
      </w:tr>
      <w:tr w:rsidR="00642552" w:rsidRPr="0016442F" w:rsidTr="0016442F">
        <w:trPr>
          <w:cantSplit/>
        </w:trPr>
        <w:tc>
          <w:tcPr>
            <w:tcW w:w="2011" w:type="dxa"/>
          </w:tcPr>
          <w:p w:rsidR="00642552" w:rsidRPr="0016442F" w:rsidRDefault="00642552" w:rsidP="003F4114">
            <w:pPr>
              <w:spacing w:after="0"/>
              <w:rPr>
                <w:rFonts w:asciiTheme="minorHAnsi" w:hAnsiTheme="minorHAnsi"/>
                <w:sz w:val="20"/>
                <w:szCs w:val="20"/>
              </w:rPr>
            </w:pPr>
            <w:r w:rsidRPr="0016442F">
              <w:rPr>
                <w:rFonts w:asciiTheme="minorHAnsi" w:hAnsiTheme="minorHAnsi"/>
                <w:sz w:val="20"/>
                <w:szCs w:val="20"/>
              </w:rPr>
              <w:t>Personal confidential data</w:t>
            </w:r>
          </w:p>
        </w:tc>
        <w:tc>
          <w:tcPr>
            <w:tcW w:w="2350" w:type="dxa"/>
          </w:tcPr>
          <w:p w:rsidR="00642552" w:rsidRPr="0016442F" w:rsidRDefault="0071473A" w:rsidP="000C7082">
            <w:pPr>
              <w:spacing w:after="0"/>
              <w:rPr>
                <w:rFonts w:asciiTheme="minorHAnsi" w:hAnsiTheme="minorHAnsi"/>
                <w:sz w:val="20"/>
                <w:szCs w:val="20"/>
              </w:rPr>
            </w:pPr>
            <w:hyperlink r:id="rId25" w:history="1">
              <w:r w:rsidR="00F43A52"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r w:rsidR="00F43A52" w:rsidRPr="0016442F">
              <w:rPr>
                <w:rFonts w:asciiTheme="minorHAnsi" w:hAnsiTheme="minorHAnsi"/>
                <w:sz w:val="20"/>
                <w:szCs w:val="20"/>
              </w:rPr>
              <w:t xml:space="preserve"> </w:t>
            </w:r>
            <w:r w:rsidR="00C8186A" w:rsidRPr="0016442F">
              <w:rPr>
                <w:rFonts w:asciiTheme="minorHAnsi" w:hAnsiTheme="minorHAnsi"/>
                <w:sz w:val="20"/>
                <w:szCs w:val="20"/>
              </w:rPr>
              <w:t>p</w:t>
            </w:r>
            <w:r w:rsidR="0072004D" w:rsidRPr="0016442F">
              <w:rPr>
                <w:rFonts w:asciiTheme="minorHAnsi" w:hAnsiTheme="minorHAnsi"/>
                <w:sz w:val="20"/>
                <w:szCs w:val="20"/>
              </w:rPr>
              <w:t xml:space="preserve">age </w:t>
            </w:r>
            <w:r w:rsidR="00C8186A" w:rsidRPr="0016442F">
              <w:rPr>
                <w:rFonts w:asciiTheme="minorHAnsi" w:hAnsiTheme="minorHAnsi"/>
                <w:sz w:val="20"/>
                <w:szCs w:val="20"/>
              </w:rPr>
              <w:t>49</w:t>
            </w:r>
          </w:p>
        </w:tc>
        <w:tc>
          <w:tcPr>
            <w:tcW w:w="5353" w:type="dxa"/>
          </w:tcPr>
          <w:p w:rsidR="00642552" w:rsidRPr="0016442F" w:rsidRDefault="00642552" w:rsidP="00C8186A">
            <w:pPr>
              <w:spacing w:after="0"/>
              <w:rPr>
                <w:rFonts w:asciiTheme="minorHAnsi" w:hAnsiTheme="minorHAnsi"/>
                <w:sz w:val="20"/>
                <w:szCs w:val="20"/>
              </w:rPr>
            </w:pPr>
            <w:proofErr w:type="gramStart"/>
            <w:r w:rsidRPr="0016442F">
              <w:rPr>
                <w:rFonts w:asciiTheme="minorHAnsi" w:hAnsiTheme="minorHAnsi"/>
                <w:sz w:val="20"/>
                <w:szCs w:val="20"/>
              </w:rPr>
              <w:t>describes</w:t>
            </w:r>
            <w:proofErr w:type="gramEnd"/>
            <w:r w:rsidRPr="0016442F">
              <w:rPr>
                <w:rFonts w:asciiTheme="minorHAnsi" w:hAnsiTheme="minorHAnsi"/>
                <w:sz w:val="20"/>
                <w:szCs w:val="20"/>
              </w:rPr>
              <w:t xml:space="preserve"> personal information about</w:t>
            </w:r>
            <w:r w:rsidR="0022106C" w:rsidRPr="0016442F">
              <w:rPr>
                <w:rFonts w:asciiTheme="minorHAnsi" w:hAnsiTheme="minorHAnsi"/>
                <w:sz w:val="20"/>
                <w:szCs w:val="20"/>
              </w:rPr>
              <w:t xml:space="preserve"> </w:t>
            </w:r>
            <w:r w:rsidRPr="0016442F">
              <w:rPr>
                <w:rFonts w:asciiTheme="minorHAnsi" w:hAnsiTheme="minorHAnsi"/>
                <w:sz w:val="20"/>
                <w:szCs w:val="20"/>
              </w:rPr>
              <w:t>identified or identifiable individuals, which</w:t>
            </w:r>
            <w:r w:rsidR="0022106C" w:rsidRPr="0016442F">
              <w:rPr>
                <w:rFonts w:asciiTheme="minorHAnsi" w:hAnsiTheme="minorHAnsi"/>
                <w:sz w:val="20"/>
                <w:szCs w:val="20"/>
              </w:rPr>
              <w:t xml:space="preserve"> </w:t>
            </w:r>
            <w:r w:rsidRPr="0016442F">
              <w:rPr>
                <w:rFonts w:asciiTheme="minorHAnsi" w:hAnsiTheme="minorHAnsi"/>
                <w:sz w:val="20"/>
                <w:szCs w:val="20"/>
              </w:rPr>
              <w:t>should be kept private or secret. For the</w:t>
            </w:r>
            <w:r w:rsidR="0022106C" w:rsidRPr="0016442F">
              <w:rPr>
                <w:rFonts w:asciiTheme="minorHAnsi" w:hAnsiTheme="minorHAnsi"/>
                <w:sz w:val="20"/>
                <w:szCs w:val="20"/>
              </w:rPr>
              <w:t xml:space="preserve"> </w:t>
            </w:r>
            <w:r w:rsidRPr="0016442F">
              <w:rPr>
                <w:rFonts w:asciiTheme="minorHAnsi" w:hAnsiTheme="minorHAnsi"/>
                <w:sz w:val="20"/>
                <w:szCs w:val="20"/>
              </w:rPr>
              <w:t>purposes of this review ‘Personal’ includes the</w:t>
            </w:r>
            <w:r w:rsidR="0022106C" w:rsidRPr="0016442F">
              <w:rPr>
                <w:rFonts w:asciiTheme="minorHAnsi" w:hAnsiTheme="minorHAnsi"/>
                <w:sz w:val="20"/>
                <w:szCs w:val="20"/>
              </w:rPr>
              <w:t xml:space="preserve"> </w:t>
            </w:r>
            <w:r w:rsidRPr="0016442F">
              <w:rPr>
                <w:rFonts w:asciiTheme="minorHAnsi" w:hAnsiTheme="minorHAnsi"/>
                <w:sz w:val="20"/>
                <w:szCs w:val="20"/>
              </w:rPr>
              <w:t>DPA definition of personal data, but it is</w:t>
            </w:r>
            <w:r w:rsidR="0022106C" w:rsidRPr="0016442F">
              <w:rPr>
                <w:rFonts w:asciiTheme="minorHAnsi" w:hAnsiTheme="minorHAnsi"/>
                <w:sz w:val="20"/>
                <w:szCs w:val="20"/>
              </w:rPr>
              <w:t xml:space="preserve"> </w:t>
            </w:r>
            <w:r w:rsidRPr="0016442F">
              <w:rPr>
                <w:rFonts w:asciiTheme="minorHAnsi" w:hAnsiTheme="minorHAnsi"/>
                <w:sz w:val="20"/>
                <w:szCs w:val="20"/>
              </w:rPr>
              <w:t>adapted to include dead as well as living people</w:t>
            </w:r>
            <w:r w:rsidR="0022106C" w:rsidRPr="0016442F">
              <w:rPr>
                <w:rFonts w:asciiTheme="minorHAnsi" w:hAnsiTheme="minorHAnsi"/>
                <w:sz w:val="20"/>
                <w:szCs w:val="20"/>
              </w:rPr>
              <w:t xml:space="preserve"> </w:t>
            </w:r>
            <w:r w:rsidRPr="0016442F">
              <w:rPr>
                <w:rFonts w:asciiTheme="minorHAnsi" w:hAnsiTheme="minorHAnsi"/>
                <w:sz w:val="20"/>
                <w:szCs w:val="20"/>
              </w:rPr>
              <w:t>and ‘confidential’ includes both information</w:t>
            </w:r>
            <w:r w:rsidR="0022106C" w:rsidRPr="0016442F">
              <w:rPr>
                <w:rFonts w:asciiTheme="minorHAnsi" w:hAnsiTheme="minorHAnsi"/>
                <w:sz w:val="20"/>
                <w:szCs w:val="20"/>
              </w:rPr>
              <w:t xml:space="preserve"> </w:t>
            </w:r>
            <w:r w:rsidRPr="0016442F">
              <w:rPr>
                <w:rFonts w:asciiTheme="minorHAnsi" w:hAnsiTheme="minorHAnsi"/>
                <w:sz w:val="20"/>
                <w:szCs w:val="20"/>
              </w:rPr>
              <w:t>‘given in confidence’ and ‘that which is owed a</w:t>
            </w:r>
            <w:r w:rsidR="0022106C" w:rsidRPr="0016442F">
              <w:rPr>
                <w:rFonts w:asciiTheme="minorHAnsi" w:hAnsiTheme="minorHAnsi"/>
                <w:sz w:val="20"/>
                <w:szCs w:val="20"/>
              </w:rPr>
              <w:t xml:space="preserve"> </w:t>
            </w:r>
            <w:r w:rsidRPr="0016442F">
              <w:rPr>
                <w:rFonts w:asciiTheme="minorHAnsi" w:hAnsiTheme="minorHAnsi"/>
                <w:sz w:val="20"/>
                <w:szCs w:val="20"/>
              </w:rPr>
              <w:t>duty of confidence’ and is adapted to include</w:t>
            </w:r>
            <w:r w:rsidR="0022106C" w:rsidRPr="0016442F">
              <w:rPr>
                <w:rFonts w:asciiTheme="minorHAnsi" w:hAnsiTheme="minorHAnsi"/>
                <w:sz w:val="20"/>
                <w:szCs w:val="20"/>
              </w:rPr>
              <w:t xml:space="preserve"> </w:t>
            </w:r>
            <w:r w:rsidRPr="0016442F">
              <w:rPr>
                <w:rFonts w:asciiTheme="minorHAnsi" w:hAnsiTheme="minorHAnsi"/>
                <w:sz w:val="20"/>
                <w:szCs w:val="20"/>
              </w:rPr>
              <w:t>‘sensitive’ as defined in the Data Protection Act.</w:t>
            </w:r>
          </w:p>
        </w:tc>
      </w:tr>
      <w:tr w:rsidR="00AD3255" w:rsidRPr="0016442F" w:rsidTr="0016442F">
        <w:trPr>
          <w:cantSplit/>
        </w:trPr>
        <w:tc>
          <w:tcPr>
            <w:tcW w:w="2011" w:type="dxa"/>
          </w:tcPr>
          <w:p w:rsidR="00AD3255" w:rsidRPr="0016442F" w:rsidRDefault="0071473A" w:rsidP="003F4114">
            <w:pPr>
              <w:spacing w:after="0"/>
              <w:rPr>
                <w:rFonts w:asciiTheme="minorHAnsi" w:hAnsiTheme="minorHAnsi" w:cs="Helvetica"/>
                <w:sz w:val="20"/>
                <w:szCs w:val="20"/>
              </w:rPr>
            </w:pPr>
            <w:hyperlink r:id="rId26" w:anchor="_Toc373653827" w:history="1">
              <w:r w:rsidR="00AD3255" w:rsidRPr="0016442F">
                <w:rPr>
                  <w:rStyle w:val="Hyperlink"/>
                  <w:rFonts w:asciiTheme="minorHAnsi" w:hAnsiTheme="minorHAnsi" w:cs="Helvetica"/>
                  <w:color w:val="auto"/>
                  <w:sz w:val="20"/>
                  <w:szCs w:val="20"/>
                  <w:u w:val="none"/>
                </w:rPr>
                <w:t>Pseudonym</w:t>
              </w:r>
            </w:hyperlink>
          </w:p>
        </w:tc>
        <w:tc>
          <w:tcPr>
            <w:tcW w:w="2350" w:type="dxa"/>
          </w:tcPr>
          <w:p w:rsidR="00AD3255" w:rsidRPr="0016442F" w:rsidRDefault="0071473A" w:rsidP="003F4114">
            <w:pPr>
              <w:spacing w:after="0"/>
              <w:rPr>
                <w:rFonts w:asciiTheme="minorHAnsi" w:hAnsiTheme="minorHAnsi"/>
                <w:sz w:val="20"/>
                <w:szCs w:val="20"/>
              </w:rPr>
            </w:pPr>
            <w:hyperlink r:id="rId27" w:history="1">
              <w:r w:rsidR="00F43A52"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r w:rsidR="00F43A52" w:rsidRPr="0016442F">
              <w:rPr>
                <w:rFonts w:asciiTheme="minorHAnsi" w:hAnsiTheme="minorHAnsi"/>
                <w:sz w:val="20"/>
                <w:szCs w:val="20"/>
              </w:rPr>
              <w:t xml:space="preserve"> </w:t>
            </w:r>
            <w:r w:rsidR="00127A3A" w:rsidRPr="0016442F">
              <w:rPr>
                <w:rFonts w:asciiTheme="minorHAnsi" w:hAnsiTheme="minorHAnsi"/>
                <w:sz w:val="20"/>
                <w:szCs w:val="20"/>
              </w:rPr>
              <w:t>p</w:t>
            </w:r>
            <w:r w:rsidR="0072004D" w:rsidRPr="0016442F">
              <w:rPr>
                <w:rFonts w:asciiTheme="minorHAnsi" w:hAnsiTheme="minorHAnsi"/>
                <w:sz w:val="20"/>
                <w:szCs w:val="20"/>
              </w:rPr>
              <w:t>age 49</w:t>
            </w:r>
          </w:p>
        </w:tc>
        <w:tc>
          <w:tcPr>
            <w:tcW w:w="5353" w:type="dxa"/>
          </w:tcPr>
          <w:p w:rsidR="00AD3255" w:rsidRPr="0016442F" w:rsidRDefault="00B16B06" w:rsidP="00127A3A">
            <w:pPr>
              <w:tabs>
                <w:tab w:val="left" w:pos="1605"/>
              </w:tabs>
              <w:spacing w:after="0"/>
              <w:rPr>
                <w:rFonts w:asciiTheme="minorHAnsi" w:hAnsiTheme="minorHAnsi"/>
                <w:sz w:val="20"/>
                <w:szCs w:val="20"/>
              </w:rPr>
            </w:pPr>
            <w:r w:rsidRPr="0016442F">
              <w:rPr>
                <w:rFonts w:asciiTheme="minorHAnsi" w:hAnsiTheme="minorHAnsi"/>
                <w:sz w:val="20"/>
                <w:szCs w:val="20"/>
              </w:rPr>
              <w:t xml:space="preserve">Individuals are distinguished in a data set by using a unique identifier, which does not reveal their ‘real world’ identity </w:t>
            </w:r>
          </w:p>
        </w:tc>
      </w:tr>
      <w:tr w:rsidR="00AD3255" w:rsidRPr="0016442F" w:rsidTr="0016442F">
        <w:trPr>
          <w:cantSplit/>
        </w:trPr>
        <w:tc>
          <w:tcPr>
            <w:tcW w:w="2011" w:type="dxa"/>
          </w:tcPr>
          <w:p w:rsidR="00AD3255" w:rsidRPr="0016442F" w:rsidRDefault="0071473A" w:rsidP="003F4114">
            <w:pPr>
              <w:spacing w:after="0"/>
              <w:rPr>
                <w:rFonts w:asciiTheme="minorHAnsi" w:hAnsiTheme="minorHAnsi" w:cs="Helvetica"/>
                <w:sz w:val="20"/>
                <w:szCs w:val="20"/>
              </w:rPr>
            </w:pPr>
            <w:hyperlink r:id="rId28" w:anchor="_Toc373653828" w:history="1">
              <w:r w:rsidR="00AD3255" w:rsidRPr="0016442F">
                <w:rPr>
                  <w:rStyle w:val="Hyperlink"/>
                  <w:rFonts w:asciiTheme="minorHAnsi" w:hAnsiTheme="minorHAnsi" w:cs="Helvetica"/>
                  <w:color w:val="auto"/>
                  <w:sz w:val="20"/>
                  <w:szCs w:val="20"/>
                  <w:u w:val="none"/>
                </w:rPr>
                <w:t>Pseudonymisation</w:t>
              </w:r>
            </w:hyperlink>
            <w:r w:rsidR="00801F72" w:rsidRPr="0016442F">
              <w:rPr>
                <w:rStyle w:val="Hyperlink"/>
                <w:rFonts w:asciiTheme="minorHAnsi" w:hAnsiTheme="minorHAnsi" w:cs="Helvetica"/>
                <w:color w:val="auto"/>
                <w:sz w:val="20"/>
                <w:szCs w:val="20"/>
                <w:u w:val="none"/>
              </w:rPr>
              <w:t xml:space="preserve"> definition 1</w:t>
            </w:r>
          </w:p>
        </w:tc>
        <w:tc>
          <w:tcPr>
            <w:tcW w:w="2350" w:type="dxa"/>
          </w:tcPr>
          <w:p w:rsidR="0072004D" w:rsidRPr="0016442F" w:rsidRDefault="0071473A" w:rsidP="00ED6DED">
            <w:pPr>
              <w:spacing w:after="0"/>
              <w:rPr>
                <w:rFonts w:asciiTheme="minorHAnsi" w:hAnsiTheme="minorHAnsi"/>
                <w:sz w:val="20"/>
                <w:szCs w:val="20"/>
              </w:rPr>
            </w:pPr>
            <w:hyperlink r:id="rId29" w:history="1">
              <w:r w:rsidR="0072004D" w:rsidRPr="0016442F">
                <w:rPr>
                  <w:rStyle w:val="Hyperlink"/>
                  <w:rFonts w:asciiTheme="minorHAnsi" w:hAnsiTheme="minorHAnsi"/>
                  <w:sz w:val="20"/>
                  <w:szCs w:val="20"/>
                </w:rPr>
                <w:t>ICO code of practice 2012</w:t>
              </w:r>
            </w:hyperlink>
            <w:r w:rsidR="0072004D" w:rsidRPr="0016442F">
              <w:rPr>
                <w:rFonts w:asciiTheme="minorHAnsi" w:hAnsiTheme="minorHAnsi"/>
                <w:sz w:val="20"/>
                <w:szCs w:val="20"/>
              </w:rPr>
              <w:t xml:space="preserve"> </w:t>
            </w:r>
          </w:p>
          <w:p w:rsidR="0072004D" w:rsidRPr="0016442F" w:rsidRDefault="0072004D" w:rsidP="00ED6DED">
            <w:pPr>
              <w:spacing w:after="0"/>
              <w:rPr>
                <w:rFonts w:asciiTheme="minorHAnsi" w:hAnsiTheme="minorHAnsi"/>
                <w:sz w:val="20"/>
                <w:szCs w:val="20"/>
              </w:rPr>
            </w:pPr>
            <w:r w:rsidRPr="0016442F">
              <w:rPr>
                <w:rFonts w:asciiTheme="minorHAnsi" w:hAnsiTheme="minorHAnsi"/>
                <w:sz w:val="20"/>
                <w:szCs w:val="20"/>
              </w:rPr>
              <w:t>page 49</w:t>
            </w:r>
          </w:p>
          <w:p w:rsidR="0072004D" w:rsidRPr="0016442F" w:rsidRDefault="0072004D" w:rsidP="00ED6DED">
            <w:pPr>
              <w:spacing w:after="0"/>
              <w:rPr>
                <w:rFonts w:asciiTheme="minorHAnsi" w:hAnsiTheme="minorHAnsi"/>
                <w:sz w:val="20"/>
                <w:szCs w:val="20"/>
              </w:rPr>
            </w:pPr>
          </w:p>
          <w:p w:rsidR="00801F72" w:rsidRPr="0016442F" w:rsidRDefault="00801F72" w:rsidP="00801F72">
            <w:pPr>
              <w:spacing w:after="0"/>
              <w:rPr>
                <w:rStyle w:val="Hyperlink"/>
                <w:rFonts w:asciiTheme="minorHAnsi" w:hAnsiTheme="minorHAnsi"/>
                <w:sz w:val="20"/>
                <w:szCs w:val="20"/>
              </w:rPr>
            </w:pPr>
            <w:r w:rsidRPr="0016442F">
              <w:rPr>
                <w:rFonts w:asciiTheme="minorHAnsi" w:hAnsiTheme="minorHAnsi"/>
                <w:sz w:val="20"/>
                <w:szCs w:val="20"/>
              </w:rPr>
              <w:t xml:space="preserve">also reproduced in </w:t>
            </w:r>
            <w:hyperlink r:id="rId30" w:history="1">
              <w:r w:rsidRPr="0016442F">
                <w:rPr>
                  <w:rStyle w:val="Hyperlink"/>
                  <w:rFonts w:asciiTheme="minorHAnsi" w:hAnsiTheme="minorHAnsi"/>
                  <w:sz w:val="20"/>
                  <w:szCs w:val="20"/>
                </w:rPr>
                <w:t>Caldicott2 main report</w:t>
              </w:r>
            </w:hyperlink>
          </w:p>
          <w:p w:rsidR="00AD3255" w:rsidRPr="0016442F" w:rsidRDefault="00801F72" w:rsidP="00ED6DED">
            <w:pPr>
              <w:spacing w:after="0"/>
              <w:rPr>
                <w:rFonts w:asciiTheme="minorHAnsi" w:hAnsiTheme="minorHAnsi"/>
                <w:sz w:val="20"/>
                <w:szCs w:val="20"/>
              </w:rPr>
            </w:pPr>
            <w:r w:rsidRPr="0016442F">
              <w:rPr>
                <w:rFonts w:asciiTheme="minorHAnsi" w:hAnsiTheme="minorHAnsi"/>
                <w:sz w:val="20"/>
                <w:szCs w:val="20"/>
              </w:rPr>
              <w:t>page 13</w:t>
            </w:r>
          </w:p>
        </w:tc>
        <w:tc>
          <w:tcPr>
            <w:tcW w:w="5353" w:type="dxa"/>
          </w:tcPr>
          <w:p w:rsidR="0072004D" w:rsidRPr="0016442F" w:rsidRDefault="0072004D" w:rsidP="0072004D">
            <w:pPr>
              <w:spacing w:after="0"/>
              <w:rPr>
                <w:rFonts w:asciiTheme="minorHAnsi" w:hAnsiTheme="minorHAnsi"/>
                <w:sz w:val="20"/>
                <w:szCs w:val="20"/>
              </w:rPr>
            </w:pPr>
            <w:r w:rsidRPr="0016442F">
              <w:rPr>
                <w:rFonts w:asciiTheme="minorHAnsi" w:hAnsiTheme="minorHAnsi"/>
                <w:sz w:val="20"/>
                <w:szCs w:val="20"/>
              </w:rPr>
              <w:t xml:space="preserve">The process of distinguishing individuals in a </w:t>
            </w:r>
          </w:p>
          <w:p w:rsidR="00801F72" w:rsidRPr="0016442F" w:rsidRDefault="0072004D" w:rsidP="00642552">
            <w:pPr>
              <w:spacing w:after="0"/>
              <w:rPr>
                <w:rFonts w:asciiTheme="minorHAnsi" w:hAnsiTheme="minorHAnsi"/>
                <w:sz w:val="20"/>
                <w:szCs w:val="20"/>
              </w:rPr>
            </w:pPr>
            <w:r w:rsidRPr="0016442F">
              <w:rPr>
                <w:rFonts w:asciiTheme="minorHAnsi" w:hAnsiTheme="minorHAnsi"/>
                <w:sz w:val="20"/>
                <w:szCs w:val="20"/>
              </w:rPr>
              <w:t>dataset by using a unique identifier which does not reveal their ‘real world’ identity</w:t>
            </w:r>
          </w:p>
          <w:p w:rsidR="00AD3255" w:rsidRPr="0016442F" w:rsidRDefault="00AD3255" w:rsidP="00642552">
            <w:pPr>
              <w:spacing w:after="0"/>
              <w:rPr>
                <w:rFonts w:asciiTheme="minorHAnsi" w:hAnsiTheme="minorHAnsi"/>
                <w:sz w:val="20"/>
                <w:szCs w:val="20"/>
              </w:rPr>
            </w:pPr>
          </w:p>
        </w:tc>
      </w:tr>
      <w:tr w:rsidR="00801F72" w:rsidRPr="0016442F" w:rsidTr="0016442F">
        <w:trPr>
          <w:cantSplit/>
        </w:trPr>
        <w:tc>
          <w:tcPr>
            <w:tcW w:w="2011" w:type="dxa"/>
          </w:tcPr>
          <w:p w:rsidR="00801F72" w:rsidRPr="0016442F" w:rsidRDefault="0071473A" w:rsidP="003F4114">
            <w:pPr>
              <w:spacing w:after="0"/>
              <w:rPr>
                <w:rFonts w:asciiTheme="minorHAnsi" w:hAnsiTheme="minorHAnsi"/>
                <w:sz w:val="20"/>
                <w:szCs w:val="20"/>
              </w:rPr>
            </w:pPr>
            <w:hyperlink r:id="rId31" w:anchor="_Toc373653828" w:history="1">
              <w:r w:rsidR="00801F72" w:rsidRPr="0016442F">
                <w:rPr>
                  <w:rStyle w:val="Hyperlink"/>
                  <w:rFonts w:asciiTheme="minorHAnsi" w:hAnsiTheme="minorHAnsi" w:cs="Helvetica"/>
                  <w:color w:val="auto"/>
                  <w:sz w:val="20"/>
                  <w:szCs w:val="20"/>
                  <w:u w:val="none"/>
                </w:rPr>
                <w:t>Pseudonymisation</w:t>
              </w:r>
            </w:hyperlink>
            <w:r w:rsidR="00801F72" w:rsidRPr="0016442F">
              <w:rPr>
                <w:rStyle w:val="Hyperlink"/>
                <w:rFonts w:asciiTheme="minorHAnsi" w:hAnsiTheme="minorHAnsi" w:cs="Helvetica"/>
                <w:color w:val="auto"/>
                <w:sz w:val="20"/>
                <w:szCs w:val="20"/>
                <w:u w:val="none"/>
              </w:rPr>
              <w:t xml:space="preserve"> definition 2</w:t>
            </w:r>
          </w:p>
        </w:tc>
        <w:tc>
          <w:tcPr>
            <w:tcW w:w="2350" w:type="dxa"/>
          </w:tcPr>
          <w:p w:rsidR="00801F72" w:rsidRPr="0016442F" w:rsidRDefault="0071473A" w:rsidP="00801F72">
            <w:pPr>
              <w:spacing w:after="0"/>
              <w:rPr>
                <w:rFonts w:asciiTheme="minorHAnsi" w:hAnsiTheme="minorHAnsi"/>
                <w:sz w:val="20"/>
                <w:szCs w:val="20"/>
              </w:rPr>
            </w:pPr>
            <w:hyperlink r:id="rId32" w:history="1">
              <w:proofErr w:type="spellStart"/>
              <w:r w:rsidR="00801F72" w:rsidRPr="0016442F">
                <w:rPr>
                  <w:rStyle w:val="Hyperlink"/>
                  <w:rFonts w:asciiTheme="minorHAnsi" w:hAnsiTheme="minorHAnsi"/>
                  <w:sz w:val="20"/>
                  <w:szCs w:val="20"/>
                </w:rPr>
                <w:t>Anonymisation</w:t>
              </w:r>
              <w:proofErr w:type="spellEnd"/>
              <w:r w:rsidR="00801F72" w:rsidRPr="0016442F">
                <w:rPr>
                  <w:rStyle w:val="Hyperlink"/>
                  <w:rFonts w:asciiTheme="minorHAnsi" w:hAnsiTheme="minorHAnsi"/>
                  <w:sz w:val="20"/>
                  <w:szCs w:val="20"/>
                </w:rPr>
                <w:t xml:space="preserve"> for publishing health and social care data ISB  1523</w:t>
              </w:r>
            </w:hyperlink>
          </w:p>
          <w:p w:rsidR="00801F72" w:rsidRPr="0016442F" w:rsidRDefault="00801F72" w:rsidP="00801F72">
            <w:pPr>
              <w:spacing w:after="0"/>
              <w:rPr>
                <w:rFonts w:asciiTheme="minorHAnsi" w:hAnsiTheme="minorHAnsi"/>
                <w:sz w:val="20"/>
                <w:szCs w:val="20"/>
              </w:rPr>
            </w:pPr>
            <w:r w:rsidRPr="0016442F">
              <w:rPr>
                <w:rFonts w:asciiTheme="minorHAnsi" w:hAnsiTheme="minorHAnsi"/>
                <w:sz w:val="20"/>
                <w:szCs w:val="20"/>
              </w:rPr>
              <w:t>Page 12</w:t>
            </w:r>
          </w:p>
        </w:tc>
        <w:tc>
          <w:tcPr>
            <w:tcW w:w="5353" w:type="dxa"/>
          </w:tcPr>
          <w:p w:rsidR="00801F72" w:rsidRPr="0016442F" w:rsidRDefault="00801F72" w:rsidP="0072004D">
            <w:pPr>
              <w:spacing w:after="0"/>
              <w:rPr>
                <w:rFonts w:asciiTheme="minorHAnsi" w:hAnsiTheme="minorHAnsi"/>
                <w:sz w:val="20"/>
                <w:szCs w:val="20"/>
              </w:rPr>
            </w:pPr>
            <w:proofErr w:type="gramStart"/>
            <w:r w:rsidRPr="0016442F">
              <w:rPr>
                <w:rFonts w:asciiTheme="minorHAnsi" w:hAnsiTheme="minorHAnsi"/>
                <w:sz w:val="20"/>
                <w:szCs w:val="20"/>
              </w:rPr>
              <w:t>technique</w:t>
            </w:r>
            <w:proofErr w:type="gramEnd"/>
            <w:r w:rsidRPr="0016442F">
              <w:rPr>
                <w:rFonts w:asciiTheme="minorHAnsi" w:hAnsiTheme="minorHAnsi"/>
                <w:sz w:val="20"/>
                <w:szCs w:val="20"/>
              </w:rPr>
              <w:t xml:space="preserve"> that replaces identifiers with a pseudonym that uniquely identifies a person which is typically combined with other </w:t>
            </w:r>
            <w:proofErr w:type="spellStart"/>
            <w:r w:rsidRPr="0016442F">
              <w:rPr>
                <w:rFonts w:asciiTheme="minorHAnsi" w:hAnsiTheme="minorHAnsi"/>
                <w:sz w:val="20"/>
                <w:szCs w:val="20"/>
              </w:rPr>
              <w:t>anonymisation</w:t>
            </w:r>
            <w:proofErr w:type="spellEnd"/>
            <w:r w:rsidRPr="0016442F">
              <w:rPr>
                <w:rFonts w:asciiTheme="minorHAnsi" w:hAnsiTheme="minorHAnsi"/>
                <w:sz w:val="20"/>
                <w:szCs w:val="20"/>
              </w:rPr>
              <w:t xml:space="preserve"> techniques. It can be reversible or irreversible</w:t>
            </w:r>
          </w:p>
        </w:tc>
      </w:tr>
      <w:tr w:rsidR="00642552" w:rsidRPr="0016442F" w:rsidTr="0016442F">
        <w:trPr>
          <w:cantSplit/>
        </w:trPr>
        <w:tc>
          <w:tcPr>
            <w:tcW w:w="2011" w:type="dxa"/>
          </w:tcPr>
          <w:p w:rsidR="00642552" w:rsidRPr="0016442F" w:rsidRDefault="00642552" w:rsidP="003F4114">
            <w:pPr>
              <w:spacing w:after="0"/>
              <w:rPr>
                <w:rFonts w:asciiTheme="minorHAnsi" w:hAnsiTheme="minorHAnsi"/>
                <w:sz w:val="20"/>
                <w:szCs w:val="20"/>
              </w:rPr>
            </w:pPr>
            <w:r w:rsidRPr="0016442F">
              <w:rPr>
                <w:rFonts w:asciiTheme="minorHAnsi" w:hAnsiTheme="minorHAnsi"/>
                <w:sz w:val="20"/>
                <w:szCs w:val="20"/>
              </w:rPr>
              <w:t>Pseudonymised data</w:t>
            </w:r>
          </w:p>
        </w:tc>
        <w:tc>
          <w:tcPr>
            <w:tcW w:w="2350" w:type="dxa"/>
          </w:tcPr>
          <w:p w:rsidR="00A44DDC" w:rsidRPr="0016442F" w:rsidRDefault="0071473A" w:rsidP="00A44DDC">
            <w:pPr>
              <w:spacing w:after="0"/>
              <w:rPr>
                <w:rStyle w:val="Hyperlink"/>
                <w:rFonts w:asciiTheme="minorHAnsi" w:hAnsiTheme="minorHAnsi"/>
                <w:sz w:val="20"/>
                <w:szCs w:val="20"/>
              </w:rPr>
            </w:pPr>
            <w:hyperlink r:id="rId33" w:history="1">
              <w:r w:rsidR="00A44DDC" w:rsidRPr="0016442F">
                <w:rPr>
                  <w:rStyle w:val="Hyperlink"/>
                  <w:rFonts w:asciiTheme="minorHAnsi" w:hAnsiTheme="minorHAnsi"/>
                  <w:sz w:val="20"/>
                  <w:szCs w:val="20"/>
                </w:rPr>
                <w:t>Caldicott2 main report</w:t>
              </w:r>
            </w:hyperlink>
          </w:p>
          <w:p w:rsidR="0048007C" w:rsidRPr="0016442F" w:rsidRDefault="0048007C" w:rsidP="003F4114">
            <w:pPr>
              <w:spacing w:after="0"/>
              <w:rPr>
                <w:rFonts w:asciiTheme="minorHAnsi" w:hAnsiTheme="minorHAnsi"/>
                <w:sz w:val="20"/>
                <w:szCs w:val="20"/>
              </w:rPr>
            </w:pPr>
          </w:p>
        </w:tc>
        <w:tc>
          <w:tcPr>
            <w:tcW w:w="5353" w:type="dxa"/>
          </w:tcPr>
          <w:p w:rsidR="00642552" w:rsidRPr="0016442F" w:rsidRDefault="00642552" w:rsidP="00642552">
            <w:pPr>
              <w:spacing w:after="0"/>
              <w:rPr>
                <w:rFonts w:asciiTheme="minorHAnsi" w:hAnsiTheme="minorHAnsi"/>
                <w:sz w:val="20"/>
                <w:szCs w:val="20"/>
              </w:rPr>
            </w:pPr>
            <w:r w:rsidRPr="0016442F">
              <w:rPr>
                <w:rFonts w:asciiTheme="minorHAnsi" w:hAnsiTheme="minorHAnsi"/>
                <w:sz w:val="20"/>
                <w:szCs w:val="20"/>
              </w:rPr>
              <w:t>Pseudonymised data are data in which</w:t>
            </w:r>
            <w:r w:rsidR="004055CF" w:rsidRPr="0016442F">
              <w:rPr>
                <w:rFonts w:asciiTheme="minorHAnsi" w:hAnsiTheme="minorHAnsi"/>
                <w:sz w:val="20"/>
                <w:szCs w:val="20"/>
              </w:rPr>
              <w:t xml:space="preserve"> </w:t>
            </w:r>
            <w:r w:rsidRPr="0016442F">
              <w:rPr>
                <w:rFonts w:asciiTheme="minorHAnsi" w:hAnsiTheme="minorHAnsi"/>
                <w:sz w:val="20"/>
                <w:szCs w:val="20"/>
              </w:rPr>
              <w:t>individuals are distinguished “by using a unique</w:t>
            </w:r>
            <w:r w:rsidR="004055CF" w:rsidRPr="0016442F">
              <w:rPr>
                <w:rFonts w:asciiTheme="minorHAnsi" w:hAnsiTheme="minorHAnsi"/>
                <w:sz w:val="20"/>
                <w:szCs w:val="20"/>
              </w:rPr>
              <w:t xml:space="preserve"> </w:t>
            </w:r>
            <w:r w:rsidRPr="0016442F">
              <w:rPr>
                <w:rFonts w:asciiTheme="minorHAnsi" w:hAnsiTheme="minorHAnsi"/>
                <w:sz w:val="20"/>
                <w:szCs w:val="20"/>
              </w:rPr>
              <w:t>identifier, which does not reveal their ‘real</w:t>
            </w:r>
            <w:r w:rsidR="004055CF" w:rsidRPr="0016442F">
              <w:rPr>
                <w:rFonts w:asciiTheme="minorHAnsi" w:hAnsiTheme="minorHAnsi"/>
                <w:sz w:val="20"/>
                <w:szCs w:val="20"/>
              </w:rPr>
              <w:t xml:space="preserve"> </w:t>
            </w:r>
            <w:r w:rsidRPr="0016442F">
              <w:rPr>
                <w:rFonts w:asciiTheme="minorHAnsi" w:hAnsiTheme="minorHAnsi"/>
                <w:sz w:val="20"/>
                <w:szCs w:val="20"/>
              </w:rPr>
              <w:t xml:space="preserve">world’ </w:t>
            </w:r>
            <w:r w:rsidR="00A44DDC" w:rsidRPr="0016442F">
              <w:rPr>
                <w:rFonts w:asciiTheme="minorHAnsi" w:hAnsiTheme="minorHAnsi"/>
                <w:sz w:val="20"/>
                <w:szCs w:val="20"/>
              </w:rPr>
              <w:t>identity” (i.e., a pseudonym).</w:t>
            </w:r>
            <w:r w:rsidRPr="0016442F">
              <w:rPr>
                <w:rFonts w:asciiTheme="minorHAnsi" w:hAnsiTheme="minorHAnsi"/>
                <w:sz w:val="20"/>
                <w:szCs w:val="20"/>
              </w:rPr>
              <w:t xml:space="preserve"> Data that</w:t>
            </w:r>
            <w:r w:rsidR="004055CF" w:rsidRPr="0016442F">
              <w:rPr>
                <w:rFonts w:asciiTheme="minorHAnsi" w:hAnsiTheme="minorHAnsi"/>
                <w:sz w:val="20"/>
                <w:szCs w:val="20"/>
              </w:rPr>
              <w:t xml:space="preserve"> </w:t>
            </w:r>
            <w:r w:rsidRPr="0016442F">
              <w:rPr>
                <w:rFonts w:asciiTheme="minorHAnsi" w:hAnsiTheme="minorHAnsi"/>
                <w:sz w:val="20"/>
                <w:szCs w:val="20"/>
              </w:rPr>
              <w:t>have been adequately pseudonymised equate</w:t>
            </w:r>
            <w:r w:rsidR="004055CF" w:rsidRPr="0016442F">
              <w:rPr>
                <w:rFonts w:asciiTheme="minorHAnsi" w:hAnsiTheme="minorHAnsi"/>
                <w:sz w:val="20"/>
                <w:szCs w:val="20"/>
              </w:rPr>
              <w:t xml:space="preserve"> </w:t>
            </w:r>
            <w:r w:rsidRPr="0016442F">
              <w:rPr>
                <w:rFonts w:asciiTheme="minorHAnsi" w:hAnsiTheme="minorHAnsi"/>
                <w:sz w:val="20"/>
                <w:szCs w:val="20"/>
              </w:rPr>
              <w:t>to anonymised data in the hands of a recipient;</w:t>
            </w:r>
            <w:r w:rsidR="004055CF" w:rsidRPr="0016442F">
              <w:rPr>
                <w:rFonts w:asciiTheme="minorHAnsi" w:hAnsiTheme="minorHAnsi"/>
                <w:sz w:val="20"/>
                <w:szCs w:val="20"/>
              </w:rPr>
              <w:t xml:space="preserve"> </w:t>
            </w:r>
            <w:r w:rsidRPr="0016442F">
              <w:rPr>
                <w:rFonts w:asciiTheme="minorHAnsi" w:hAnsiTheme="minorHAnsi"/>
                <w:sz w:val="20"/>
                <w:szCs w:val="20"/>
              </w:rPr>
              <w:t>however, they usually can be re-identified by</w:t>
            </w:r>
            <w:r w:rsidR="004055CF" w:rsidRPr="0016442F">
              <w:rPr>
                <w:rFonts w:asciiTheme="minorHAnsi" w:hAnsiTheme="minorHAnsi"/>
                <w:sz w:val="20"/>
                <w:szCs w:val="20"/>
              </w:rPr>
              <w:t xml:space="preserve"> </w:t>
            </w:r>
            <w:r w:rsidRPr="0016442F">
              <w:rPr>
                <w:rFonts w:asciiTheme="minorHAnsi" w:hAnsiTheme="minorHAnsi"/>
                <w:sz w:val="20"/>
                <w:szCs w:val="20"/>
              </w:rPr>
              <w:t>the original holder of the data.</w:t>
            </w:r>
          </w:p>
        </w:tc>
      </w:tr>
      <w:tr w:rsidR="00801F72" w:rsidRPr="0016442F" w:rsidTr="0016442F">
        <w:trPr>
          <w:cantSplit/>
        </w:trPr>
        <w:tc>
          <w:tcPr>
            <w:tcW w:w="2011" w:type="dxa"/>
          </w:tcPr>
          <w:p w:rsidR="00801F72" w:rsidRPr="0016442F" w:rsidRDefault="00801F72" w:rsidP="003F4114">
            <w:pPr>
              <w:spacing w:after="0"/>
              <w:rPr>
                <w:rFonts w:asciiTheme="minorHAnsi" w:hAnsiTheme="minorHAnsi"/>
                <w:sz w:val="20"/>
                <w:szCs w:val="20"/>
              </w:rPr>
            </w:pPr>
            <w:r w:rsidRPr="0016442F">
              <w:rPr>
                <w:rFonts w:asciiTheme="minorHAnsi" w:hAnsiTheme="minorHAnsi"/>
                <w:sz w:val="20"/>
                <w:szCs w:val="20"/>
              </w:rPr>
              <w:t>Pseudonymisation at source</w:t>
            </w:r>
          </w:p>
        </w:tc>
        <w:tc>
          <w:tcPr>
            <w:tcW w:w="2350" w:type="dxa"/>
          </w:tcPr>
          <w:p w:rsidR="00801F72" w:rsidRPr="0016442F" w:rsidRDefault="0071473A" w:rsidP="00786D13">
            <w:pPr>
              <w:spacing w:after="0"/>
              <w:rPr>
                <w:rStyle w:val="Hyperlink"/>
                <w:rFonts w:asciiTheme="minorHAnsi" w:hAnsiTheme="minorHAnsi"/>
                <w:sz w:val="20"/>
                <w:szCs w:val="20"/>
              </w:rPr>
            </w:pPr>
            <w:hyperlink r:id="rId34" w:history="1">
              <w:r w:rsidR="00801F72" w:rsidRPr="0016442F">
                <w:rPr>
                  <w:rStyle w:val="Hyperlink"/>
                  <w:rFonts w:asciiTheme="minorHAnsi" w:hAnsiTheme="minorHAnsi"/>
                  <w:sz w:val="20"/>
                  <w:szCs w:val="20"/>
                </w:rPr>
                <w:t>Caldicott2 main report</w:t>
              </w:r>
            </w:hyperlink>
          </w:p>
          <w:p w:rsidR="00801F72" w:rsidRPr="0016442F" w:rsidRDefault="00801F72" w:rsidP="00786D13">
            <w:pPr>
              <w:spacing w:after="0"/>
              <w:rPr>
                <w:rFonts w:asciiTheme="minorHAnsi" w:hAnsiTheme="minorHAnsi"/>
                <w:sz w:val="20"/>
                <w:szCs w:val="20"/>
              </w:rPr>
            </w:pPr>
            <w:r w:rsidRPr="0016442F">
              <w:rPr>
                <w:rFonts w:asciiTheme="minorHAnsi" w:hAnsiTheme="minorHAnsi"/>
                <w:sz w:val="20"/>
                <w:szCs w:val="20"/>
              </w:rPr>
              <w:t>Page 66</w:t>
            </w:r>
          </w:p>
        </w:tc>
        <w:tc>
          <w:tcPr>
            <w:tcW w:w="5353" w:type="dxa"/>
          </w:tcPr>
          <w:p w:rsidR="00801F72" w:rsidRPr="0016442F" w:rsidRDefault="00801F72" w:rsidP="008333C9">
            <w:pPr>
              <w:spacing w:after="0"/>
              <w:rPr>
                <w:rFonts w:asciiTheme="minorHAnsi" w:hAnsiTheme="minorHAnsi"/>
                <w:sz w:val="20"/>
                <w:szCs w:val="20"/>
              </w:rPr>
            </w:pPr>
            <w:r w:rsidRPr="0016442F">
              <w:rPr>
                <w:rFonts w:asciiTheme="minorHAnsi" w:hAnsiTheme="minorHAnsi" w:cs="Trebuchet MS"/>
                <w:color w:val="000000"/>
                <w:sz w:val="20"/>
                <w:szCs w:val="20"/>
              </w:rPr>
              <w:t>Pseudonymisation at source is a process that replaces identifiers in a data set with a coded reference or pseudonym so information about an individual can be distinguished without their ‘real-life’ identity being revealed. If the process of pseudonymisation is ‘enterprise wide’, meaning it is standard across the whole health and social care system, it is then possible for it to be safely linked with another data set and the identity of the individual protected.</w:t>
            </w:r>
          </w:p>
        </w:tc>
      </w:tr>
      <w:tr w:rsidR="00786D13" w:rsidRPr="0016442F" w:rsidTr="0016442F">
        <w:trPr>
          <w:cantSplit/>
        </w:trPr>
        <w:tc>
          <w:tcPr>
            <w:tcW w:w="2011" w:type="dxa"/>
          </w:tcPr>
          <w:p w:rsidR="00786D13" w:rsidRPr="0016442F" w:rsidRDefault="00786D13" w:rsidP="003F4114">
            <w:pPr>
              <w:spacing w:after="0"/>
              <w:rPr>
                <w:rFonts w:asciiTheme="minorHAnsi" w:hAnsiTheme="minorHAnsi"/>
                <w:sz w:val="20"/>
                <w:szCs w:val="20"/>
                <w:highlight w:val="yellow"/>
              </w:rPr>
            </w:pPr>
            <w:r w:rsidRPr="0016442F">
              <w:rPr>
                <w:rFonts w:asciiTheme="minorHAnsi" w:hAnsiTheme="minorHAnsi"/>
                <w:sz w:val="20"/>
                <w:szCs w:val="20"/>
              </w:rPr>
              <w:t>De-identified</w:t>
            </w:r>
          </w:p>
        </w:tc>
        <w:tc>
          <w:tcPr>
            <w:tcW w:w="2350" w:type="dxa"/>
          </w:tcPr>
          <w:p w:rsidR="00786D13" w:rsidRPr="0016442F" w:rsidRDefault="0071473A" w:rsidP="00786D13">
            <w:pPr>
              <w:spacing w:after="0"/>
              <w:rPr>
                <w:rFonts w:asciiTheme="minorHAnsi" w:hAnsiTheme="minorHAnsi"/>
                <w:sz w:val="20"/>
                <w:szCs w:val="20"/>
              </w:rPr>
            </w:pPr>
            <w:hyperlink r:id="rId35" w:history="1">
              <w:r w:rsidR="00786D13"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r w:rsidR="00786D13" w:rsidRPr="0016442F">
              <w:rPr>
                <w:rFonts w:asciiTheme="minorHAnsi" w:hAnsiTheme="minorHAnsi"/>
                <w:sz w:val="20"/>
                <w:szCs w:val="20"/>
              </w:rPr>
              <w:t xml:space="preserve"> p47</w:t>
            </w:r>
          </w:p>
          <w:p w:rsidR="00786D13" w:rsidRPr="0016442F" w:rsidRDefault="00786D13" w:rsidP="003F4114">
            <w:pPr>
              <w:spacing w:after="0"/>
              <w:rPr>
                <w:rFonts w:asciiTheme="minorHAnsi" w:hAnsiTheme="minorHAnsi"/>
                <w:sz w:val="20"/>
                <w:szCs w:val="20"/>
              </w:rPr>
            </w:pPr>
          </w:p>
        </w:tc>
        <w:tc>
          <w:tcPr>
            <w:tcW w:w="5353" w:type="dxa"/>
          </w:tcPr>
          <w:p w:rsidR="00786D13" w:rsidRPr="0016442F" w:rsidRDefault="008333C9" w:rsidP="008333C9">
            <w:pPr>
              <w:spacing w:after="0"/>
              <w:rPr>
                <w:rFonts w:asciiTheme="minorHAnsi" w:hAnsiTheme="minorHAnsi"/>
                <w:sz w:val="20"/>
                <w:szCs w:val="20"/>
              </w:rPr>
            </w:pPr>
            <w:r w:rsidRPr="0016442F">
              <w:rPr>
                <w:rFonts w:asciiTheme="minorHAnsi" w:hAnsiTheme="minorHAnsi"/>
                <w:sz w:val="20"/>
                <w:szCs w:val="20"/>
              </w:rPr>
              <w:t>Information which identifies an individual has been removed, but there is still some risk of re-identification</w:t>
            </w:r>
          </w:p>
        </w:tc>
      </w:tr>
      <w:tr w:rsidR="00AD3255" w:rsidRPr="0016442F" w:rsidTr="0016442F">
        <w:trPr>
          <w:cantSplit/>
        </w:trPr>
        <w:tc>
          <w:tcPr>
            <w:tcW w:w="2011" w:type="dxa"/>
          </w:tcPr>
          <w:p w:rsidR="00AD3255" w:rsidRPr="0016442F" w:rsidRDefault="0071473A" w:rsidP="003F4114">
            <w:pPr>
              <w:spacing w:after="0"/>
              <w:rPr>
                <w:rFonts w:asciiTheme="minorHAnsi" w:hAnsiTheme="minorHAnsi" w:cs="Helvetica"/>
                <w:sz w:val="20"/>
                <w:szCs w:val="20"/>
                <w:highlight w:val="yellow"/>
              </w:rPr>
            </w:pPr>
            <w:hyperlink r:id="rId36" w:anchor="_Toc373653829" w:history="1">
              <w:r w:rsidR="00AD3255" w:rsidRPr="0016442F">
                <w:rPr>
                  <w:rStyle w:val="Hyperlink"/>
                  <w:rFonts w:asciiTheme="minorHAnsi" w:hAnsiTheme="minorHAnsi" w:cs="Helvetica"/>
                  <w:color w:val="auto"/>
                  <w:sz w:val="20"/>
                  <w:szCs w:val="20"/>
                  <w:u w:val="none"/>
                </w:rPr>
                <w:t>De-identification</w:t>
              </w:r>
            </w:hyperlink>
          </w:p>
        </w:tc>
        <w:tc>
          <w:tcPr>
            <w:tcW w:w="2350" w:type="dxa"/>
          </w:tcPr>
          <w:p w:rsidR="00AD3255" w:rsidRPr="0016442F" w:rsidRDefault="001E753C" w:rsidP="003F4114">
            <w:pPr>
              <w:spacing w:after="0"/>
              <w:rPr>
                <w:rFonts w:asciiTheme="minorHAnsi" w:hAnsiTheme="minorHAnsi"/>
                <w:sz w:val="20"/>
                <w:szCs w:val="20"/>
              </w:rPr>
            </w:pPr>
            <w:r w:rsidRPr="0016442F">
              <w:rPr>
                <w:rFonts w:asciiTheme="minorHAnsi" w:hAnsiTheme="minorHAnsi"/>
                <w:sz w:val="20"/>
                <w:szCs w:val="20"/>
              </w:rPr>
              <w:t xml:space="preserve">Need to identify </w:t>
            </w:r>
            <w:proofErr w:type="spellStart"/>
            <w:r w:rsidRPr="0016442F">
              <w:rPr>
                <w:rFonts w:asciiTheme="minorHAnsi" w:hAnsiTheme="minorHAnsi"/>
                <w:sz w:val="20"/>
                <w:szCs w:val="20"/>
              </w:rPr>
              <w:t>authorative</w:t>
            </w:r>
            <w:proofErr w:type="spellEnd"/>
            <w:r w:rsidRPr="0016442F">
              <w:rPr>
                <w:rFonts w:asciiTheme="minorHAnsi" w:hAnsiTheme="minorHAnsi"/>
                <w:sz w:val="20"/>
                <w:szCs w:val="20"/>
              </w:rPr>
              <w:t xml:space="preserve"> source </w:t>
            </w:r>
            <w:proofErr w:type="gramStart"/>
            <w:r w:rsidRPr="0016442F">
              <w:rPr>
                <w:rFonts w:asciiTheme="minorHAnsi" w:hAnsiTheme="minorHAnsi"/>
                <w:sz w:val="20"/>
                <w:szCs w:val="20"/>
              </w:rPr>
              <w:t>or ?</w:t>
            </w:r>
            <w:proofErr w:type="gramEnd"/>
            <w:r w:rsidRPr="0016442F">
              <w:rPr>
                <w:rFonts w:asciiTheme="minorHAnsi" w:hAnsiTheme="minorHAnsi"/>
                <w:sz w:val="20"/>
                <w:szCs w:val="20"/>
              </w:rPr>
              <w:t xml:space="preserve"> remove this</w:t>
            </w:r>
          </w:p>
        </w:tc>
        <w:tc>
          <w:tcPr>
            <w:tcW w:w="5353" w:type="dxa"/>
          </w:tcPr>
          <w:p w:rsidR="00AD3255" w:rsidRPr="0016442F" w:rsidRDefault="00BD0091" w:rsidP="003F4114">
            <w:pPr>
              <w:spacing w:after="0"/>
              <w:rPr>
                <w:rFonts w:asciiTheme="minorHAnsi" w:hAnsiTheme="minorHAnsi"/>
                <w:sz w:val="20"/>
                <w:szCs w:val="20"/>
              </w:rPr>
            </w:pPr>
            <w:r w:rsidRPr="0016442F">
              <w:rPr>
                <w:rFonts w:asciiTheme="minorHAnsi" w:hAnsiTheme="minorHAnsi"/>
                <w:sz w:val="20"/>
                <w:szCs w:val="20"/>
              </w:rPr>
              <w:t>De-identification is the process of removing identifiers. The process includes techniques such aggregating data to counts, removal of identifiers and conversion of identifiers to pseudonyms.</w:t>
            </w:r>
          </w:p>
        </w:tc>
      </w:tr>
      <w:tr w:rsidR="00AD3255" w:rsidRPr="0016442F" w:rsidTr="0016442F">
        <w:trPr>
          <w:cantSplit/>
        </w:trPr>
        <w:tc>
          <w:tcPr>
            <w:tcW w:w="2011" w:type="dxa"/>
          </w:tcPr>
          <w:p w:rsidR="00AD3255" w:rsidRPr="0016442F" w:rsidRDefault="0071473A" w:rsidP="003F4114">
            <w:pPr>
              <w:spacing w:after="0"/>
              <w:rPr>
                <w:rFonts w:asciiTheme="minorHAnsi" w:hAnsiTheme="minorHAnsi"/>
                <w:sz w:val="20"/>
                <w:szCs w:val="20"/>
              </w:rPr>
            </w:pPr>
            <w:hyperlink r:id="rId37" w:anchor="_Toc373653830" w:history="1">
              <w:r w:rsidR="00AD3255" w:rsidRPr="0016442F">
                <w:rPr>
                  <w:rStyle w:val="Hyperlink"/>
                  <w:rFonts w:asciiTheme="minorHAnsi" w:hAnsiTheme="minorHAnsi" w:cs="Helvetica"/>
                  <w:color w:val="auto"/>
                  <w:sz w:val="20"/>
                  <w:szCs w:val="20"/>
                  <w:u w:val="none"/>
                </w:rPr>
                <w:t>De-identified data</w:t>
              </w:r>
            </w:hyperlink>
            <w:r w:rsidR="00AD3255" w:rsidRPr="0016442F">
              <w:rPr>
                <w:rStyle w:val="apple-converted-space"/>
                <w:rFonts w:asciiTheme="minorHAnsi" w:hAnsiTheme="minorHAnsi" w:cs="Helvetica"/>
                <w:sz w:val="20"/>
                <w:szCs w:val="20"/>
              </w:rPr>
              <w:t> </w:t>
            </w:r>
            <w:r w:rsidR="00AD3255" w:rsidRPr="0016442F">
              <w:rPr>
                <w:rStyle w:val="Hyperlink"/>
                <w:rFonts w:asciiTheme="minorHAnsi" w:hAnsiTheme="minorHAnsi" w:cs="Helvetica"/>
                <w:color w:val="auto"/>
                <w:sz w:val="20"/>
                <w:szCs w:val="20"/>
                <w:u w:val="none"/>
              </w:rPr>
              <w:t>including DEIDLA</w:t>
            </w:r>
          </w:p>
        </w:tc>
        <w:tc>
          <w:tcPr>
            <w:tcW w:w="2350" w:type="dxa"/>
          </w:tcPr>
          <w:p w:rsidR="00AD3255" w:rsidRPr="0016442F" w:rsidRDefault="0071473A" w:rsidP="00642552">
            <w:pPr>
              <w:spacing w:after="0"/>
              <w:rPr>
                <w:rFonts w:asciiTheme="minorHAnsi" w:hAnsiTheme="minorHAnsi"/>
                <w:sz w:val="20"/>
                <w:szCs w:val="20"/>
              </w:rPr>
            </w:pPr>
            <w:hyperlink r:id="rId38" w:history="1">
              <w:r w:rsidR="00ED6DED" w:rsidRPr="0016442F">
                <w:rPr>
                  <w:rStyle w:val="Hyperlink"/>
                  <w:rFonts w:asciiTheme="minorHAnsi" w:hAnsiTheme="minorHAnsi"/>
                  <w:sz w:val="20"/>
                  <w:szCs w:val="20"/>
                </w:rPr>
                <w:t>Caldicott2 main report</w:t>
              </w:r>
            </w:hyperlink>
            <w:r w:rsidR="00ED6DED" w:rsidRPr="0016442F">
              <w:rPr>
                <w:rFonts w:asciiTheme="minorHAnsi" w:hAnsiTheme="minorHAnsi"/>
                <w:sz w:val="20"/>
                <w:szCs w:val="20"/>
              </w:rPr>
              <w:t xml:space="preserve"> page 127 </w:t>
            </w:r>
          </w:p>
          <w:p w:rsidR="00786D13" w:rsidRPr="0016442F" w:rsidRDefault="00786D13" w:rsidP="00642552">
            <w:pPr>
              <w:spacing w:after="0"/>
              <w:rPr>
                <w:rFonts w:asciiTheme="minorHAnsi" w:hAnsiTheme="minorHAnsi"/>
                <w:sz w:val="20"/>
                <w:szCs w:val="20"/>
              </w:rPr>
            </w:pPr>
          </w:p>
        </w:tc>
        <w:tc>
          <w:tcPr>
            <w:tcW w:w="5353" w:type="dxa"/>
          </w:tcPr>
          <w:p w:rsidR="00642552" w:rsidRPr="0016442F" w:rsidRDefault="00642552" w:rsidP="00642552">
            <w:pPr>
              <w:spacing w:after="0"/>
              <w:rPr>
                <w:rFonts w:asciiTheme="minorHAnsi" w:hAnsiTheme="minorHAnsi"/>
                <w:sz w:val="20"/>
                <w:szCs w:val="20"/>
              </w:rPr>
            </w:pPr>
            <w:r w:rsidRPr="0016442F">
              <w:rPr>
                <w:rFonts w:asciiTheme="minorHAnsi" w:hAnsiTheme="minorHAnsi"/>
                <w:sz w:val="20"/>
                <w:szCs w:val="20"/>
              </w:rPr>
              <w:t xml:space="preserve">De-identified data: This refers to personal confidential data, which has been through </w:t>
            </w:r>
            <w:proofErr w:type="spellStart"/>
            <w:r w:rsidRPr="0016442F">
              <w:rPr>
                <w:rFonts w:asciiTheme="minorHAnsi" w:hAnsiTheme="minorHAnsi"/>
                <w:sz w:val="20"/>
                <w:szCs w:val="20"/>
              </w:rPr>
              <w:t>anonymisation</w:t>
            </w:r>
            <w:proofErr w:type="spellEnd"/>
            <w:r w:rsidRPr="0016442F">
              <w:rPr>
                <w:rFonts w:asciiTheme="minorHAnsi" w:hAnsiTheme="minorHAnsi"/>
                <w:sz w:val="20"/>
                <w:szCs w:val="20"/>
              </w:rPr>
              <w:t xml:space="preserve"> in a manner conforming to the ICO </w:t>
            </w:r>
            <w:proofErr w:type="spellStart"/>
            <w:r w:rsidRPr="0016442F">
              <w:rPr>
                <w:rFonts w:asciiTheme="minorHAnsi" w:hAnsiTheme="minorHAnsi"/>
                <w:sz w:val="20"/>
                <w:szCs w:val="20"/>
              </w:rPr>
              <w:t>Anonymisation</w:t>
            </w:r>
            <w:proofErr w:type="spellEnd"/>
            <w:r w:rsidRPr="0016442F">
              <w:rPr>
                <w:rFonts w:asciiTheme="minorHAnsi" w:hAnsiTheme="minorHAnsi"/>
                <w:sz w:val="20"/>
                <w:szCs w:val="20"/>
              </w:rPr>
              <w:t xml:space="preserve"> code of practice. There are two categories of de-identified data:</w:t>
            </w:r>
          </w:p>
          <w:p w:rsidR="00642552" w:rsidRPr="0016442F" w:rsidRDefault="00642552" w:rsidP="00642552">
            <w:pPr>
              <w:spacing w:after="0"/>
              <w:rPr>
                <w:rFonts w:asciiTheme="minorHAnsi" w:hAnsiTheme="minorHAnsi"/>
                <w:sz w:val="20"/>
                <w:szCs w:val="20"/>
              </w:rPr>
            </w:pPr>
            <w:r w:rsidRPr="0016442F">
              <w:rPr>
                <w:rFonts w:asciiTheme="minorHAnsi" w:hAnsiTheme="minorHAnsi"/>
                <w:sz w:val="20"/>
                <w:szCs w:val="20"/>
              </w:rPr>
              <w:t>• De-identified data for limited access: this is deemed to have a high risk of re-identification if published, but a low risk if held in an accredited safe haven and subject to contractual protection to prevent re-identification.</w:t>
            </w:r>
          </w:p>
          <w:p w:rsidR="00642552" w:rsidRPr="0016442F" w:rsidRDefault="00642552" w:rsidP="00642552">
            <w:pPr>
              <w:spacing w:after="0"/>
              <w:rPr>
                <w:rFonts w:asciiTheme="minorHAnsi" w:hAnsiTheme="minorHAnsi"/>
                <w:sz w:val="20"/>
                <w:szCs w:val="20"/>
              </w:rPr>
            </w:pPr>
            <w:r w:rsidRPr="0016442F">
              <w:rPr>
                <w:rFonts w:asciiTheme="minorHAnsi" w:hAnsiTheme="minorHAnsi"/>
                <w:sz w:val="20"/>
                <w:szCs w:val="20"/>
              </w:rPr>
              <w:t>• Anonymised data for publication: this is deemed to have a low risk of re-identification, enabling publication.</w:t>
            </w:r>
          </w:p>
          <w:p w:rsidR="00AD3255" w:rsidRPr="0016442F" w:rsidRDefault="00AD3255" w:rsidP="00642552">
            <w:pPr>
              <w:jc w:val="center"/>
              <w:rPr>
                <w:rFonts w:asciiTheme="minorHAnsi" w:hAnsiTheme="minorHAnsi"/>
                <w:sz w:val="20"/>
                <w:szCs w:val="20"/>
              </w:rPr>
            </w:pPr>
          </w:p>
        </w:tc>
      </w:tr>
      <w:tr w:rsidR="00AD3255" w:rsidRPr="0016442F" w:rsidTr="0016442F">
        <w:trPr>
          <w:cantSplit/>
        </w:trPr>
        <w:tc>
          <w:tcPr>
            <w:tcW w:w="2011" w:type="dxa"/>
          </w:tcPr>
          <w:p w:rsidR="00AD3255" w:rsidRPr="0016442F" w:rsidRDefault="0071473A" w:rsidP="003F4114">
            <w:pPr>
              <w:spacing w:after="0"/>
              <w:rPr>
                <w:rFonts w:asciiTheme="minorHAnsi" w:hAnsiTheme="minorHAnsi" w:cs="Helvetica"/>
                <w:sz w:val="20"/>
                <w:szCs w:val="20"/>
              </w:rPr>
            </w:pPr>
            <w:hyperlink r:id="rId39" w:anchor="_Toc373653831" w:history="1">
              <w:r w:rsidR="00AD3255" w:rsidRPr="0016442F">
                <w:rPr>
                  <w:rStyle w:val="Hyperlink"/>
                  <w:rFonts w:asciiTheme="minorHAnsi" w:hAnsiTheme="minorHAnsi" w:cs="Helvetica"/>
                  <w:color w:val="auto"/>
                  <w:sz w:val="20"/>
                  <w:szCs w:val="20"/>
                  <w:u w:val="none"/>
                </w:rPr>
                <w:t>Re-identification</w:t>
              </w:r>
            </w:hyperlink>
          </w:p>
        </w:tc>
        <w:tc>
          <w:tcPr>
            <w:tcW w:w="2350" w:type="dxa"/>
          </w:tcPr>
          <w:p w:rsidR="0048007C" w:rsidRPr="0016442F" w:rsidRDefault="0071473A" w:rsidP="0048007C">
            <w:pPr>
              <w:spacing w:after="0"/>
              <w:rPr>
                <w:rFonts w:asciiTheme="minorHAnsi" w:hAnsiTheme="minorHAnsi"/>
                <w:sz w:val="20"/>
                <w:szCs w:val="20"/>
              </w:rPr>
            </w:pPr>
            <w:hyperlink r:id="rId40" w:history="1">
              <w:r w:rsidR="00F43A52"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r w:rsidR="0048007C" w:rsidRPr="0016442F">
              <w:rPr>
                <w:rFonts w:asciiTheme="minorHAnsi" w:hAnsiTheme="minorHAnsi"/>
                <w:sz w:val="20"/>
                <w:szCs w:val="20"/>
              </w:rPr>
              <w:t xml:space="preserve"> p</w:t>
            </w:r>
            <w:r w:rsidR="00ED6DED" w:rsidRPr="0016442F">
              <w:rPr>
                <w:rFonts w:asciiTheme="minorHAnsi" w:hAnsiTheme="minorHAnsi"/>
                <w:sz w:val="20"/>
                <w:szCs w:val="20"/>
              </w:rPr>
              <w:t xml:space="preserve">age </w:t>
            </w:r>
            <w:r w:rsidR="0048007C" w:rsidRPr="0016442F">
              <w:rPr>
                <w:rFonts w:asciiTheme="minorHAnsi" w:hAnsiTheme="minorHAnsi"/>
                <w:sz w:val="20"/>
                <w:szCs w:val="20"/>
              </w:rPr>
              <w:t>49</w:t>
            </w:r>
          </w:p>
        </w:tc>
        <w:tc>
          <w:tcPr>
            <w:tcW w:w="5353" w:type="dxa"/>
          </w:tcPr>
          <w:p w:rsidR="0048007C" w:rsidRPr="0016442F" w:rsidRDefault="0048007C" w:rsidP="0048007C">
            <w:pPr>
              <w:spacing w:after="0"/>
              <w:rPr>
                <w:rFonts w:asciiTheme="minorHAnsi" w:hAnsiTheme="minorHAnsi"/>
                <w:sz w:val="20"/>
                <w:szCs w:val="20"/>
              </w:rPr>
            </w:pPr>
            <w:r w:rsidRPr="0016442F">
              <w:rPr>
                <w:rFonts w:asciiTheme="minorHAnsi" w:hAnsiTheme="minorHAnsi"/>
                <w:sz w:val="20"/>
                <w:szCs w:val="20"/>
              </w:rPr>
              <w:t xml:space="preserve">The process of </w:t>
            </w:r>
            <w:proofErr w:type="spellStart"/>
            <w:r w:rsidRPr="0016442F">
              <w:rPr>
                <w:rFonts w:asciiTheme="minorHAnsi" w:hAnsiTheme="minorHAnsi"/>
                <w:sz w:val="20"/>
                <w:szCs w:val="20"/>
              </w:rPr>
              <w:t>analysing</w:t>
            </w:r>
            <w:proofErr w:type="spellEnd"/>
            <w:r w:rsidRPr="0016442F">
              <w:rPr>
                <w:rFonts w:asciiTheme="minorHAnsi" w:hAnsiTheme="minorHAnsi"/>
                <w:sz w:val="20"/>
                <w:szCs w:val="20"/>
              </w:rPr>
              <w:t xml:space="preserve"> data or combining it with other data with the result that individuals become identifiable. Also known as ‘de-</w:t>
            </w:r>
            <w:proofErr w:type="spellStart"/>
            <w:r w:rsidRPr="0016442F">
              <w:rPr>
                <w:rFonts w:asciiTheme="minorHAnsi" w:hAnsiTheme="minorHAnsi"/>
                <w:sz w:val="20"/>
                <w:szCs w:val="20"/>
              </w:rPr>
              <w:t>anonymisation</w:t>
            </w:r>
            <w:proofErr w:type="spellEnd"/>
          </w:p>
        </w:tc>
      </w:tr>
      <w:tr w:rsidR="00AD3255" w:rsidRPr="0016442F" w:rsidTr="0016442F">
        <w:trPr>
          <w:cantSplit/>
        </w:trPr>
        <w:tc>
          <w:tcPr>
            <w:tcW w:w="2011" w:type="dxa"/>
          </w:tcPr>
          <w:p w:rsidR="00AD3255" w:rsidRPr="0016442F" w:rsidRDefault="0071473A" w:rsidP="003F4114">
            <w:pPr>
              <w:spacing w:after="0"/>
              <w:rPr>
                <w:rFonts w:asciiTheme="minorHAnsi" w:hAnsiTheme="minorHAnsi" w:cs="Helvetica"/>
                <w:sz w:val="20"/>
                <w:szCs w:val="20"/>
              </w:rPr>
            </w:pPr>
            <w:hyperlink r:id="rId41" w:anchor="_Toc373653832" w:history="1">
              <w:r w:rsidR="00AD3255" w:rsidRPr="0016442F">
                <w:rPr>
                  <w:rStyle w:val="Hyperlink"/>
                  <w:rFonts w:asciiTheme="minorHAnsi" w:hAnsiTheme="minorHAnsi" w:cs="Helvetica"/>
                  <w:color w:val="auto"/>
                  <w:sz w:val="20"/>
                  <w:szCs w:val="20"/>
                  <w:u w:val="none"/>
                </w:rPr>
                <w:t>Sensitive personal data/information</w:t>
              </w:r>
            </w:hyperlink>
          </w:p>
        </w:tc>
        <w:tc>
          <w:tcPr>
            <w:tcW w:w="2350" w:type="dxa"/>
          </w:tcPr>
          <w:p w:rsidR="00AD3255" w:rsidRPr="0016442F" w:rsidRDefault="0071473A" w:rsidP="00642552">
            <w:pPr>
              <w:spacing w:after="0"/>
              <w:rPr>
                <w:rFonts w:asciiTheme="minorHAnsi" w:hAnsiTheme="minorHAnsi"/>
                <w:sz w:val="20"/>
                <w:szCs w:val="20"/>
              </w:rPr>
            </w:pPr>
            <w:hyperlink r:id="rId42" w:history="1">
              <w:r w:rsidR="00642552" w:rsidRPr="0016442F">
                <w:rPr>
                  <w:rStyle w:val="Hyperlink"/>
                  <w:rFonts w:asciiTheme="minorHAnsi" w:hAnsiTheme="minorHAnsi"/>
                  <w:sz w:val="20"/>
                  <w:szCs w:val="20"/>
                </w:rPr>
                <w:t>Section 2 of the</w:t>
              </w:r>
              <w:r w:rsidR="004055CF" w:rsidRPr="0016442F">
                <w:rPr>
                  <w:rStyle w:val="Hyperlink"/>
                  <w:rFonts w:asciiTheme="minorHAnsi" w:hAnsiTheme="minorHAnsi"/>
                  <w:sz w:val="20"/>
                  <w:szCs w:val="20"/>
                </w:rPr>
                <w:t xml:space="preserve"> </w:t>
              </w:r>
              <w:r w:rsidR="00642552" w:rsidRPr="0016442F">
                <w:rPr>
                  <w:rStyle w:val="Hyperlink"/>
                  <w:rFonts w:asciiTheme="minorHAnsi" w:hAnsiTheme="minorHAnsi"/>
                  <w:sz w:val="20"/>
                  <w:szCs w:val="20"/>
                </w:rPr>
                <w:t>DPA</w:t>
              </w:r>
            </w:hyperlink>
            <w:r w:rsidR="0048007C" w:rsidRPr="0016442F">
              <w:rPr>
                <w:rFonts w:asciiTheme="minorHAnsi" w:hAnsiTheme="minorHAnsi"/>
                <w:sz w:val="20"/>
                <w:szCs w:val="20"/>
              </w:rPr>
              <w:t xml:space="preserve"> </w:t>
            </w:r>
          </w:p>
          <w:p w:rsidR="00ED6DED" w:rsidRPr="0016442F" w:rsidRDefault="00ED6DED" w:rsidP="00642552">
            <w:pPr>
              <w:spacing w:after="0"/>
              <w:rPr>
                <w:rFonts w:asciiTheme="minorHAnsi" w:hAnsiTheme="minorHAnsi"/>
                <w:sz w:val="20"/>
                <w:szCs w:val="20"/>
              </w:rPr>
            </w:pPr>
          </w:p>
          <w:p w:rsidR="0048007C" w:rsidRPr="0016442F" w:rsidRDefault="00ED6DED" w:rsidP="00642552">
            <w:pPr>
              <w:spacing w:after="0"/>
              <w:rPr>
                <w:rFonts w:asciiTheme="minorHAnsi" w:hAnsiTheme="minorHAnsi"/>
                <w:sz w:val="20"/>
                <w:szCs w:val="20"/>
              </w:rPr>
            </w:pPr>
            <w:r w:rsidRPr="0016442F">
              <w:rPr>
                <w:rFonts w:asciiTheme="minorHAnsi" w:hAnsiTheme="minorHAnsi"/>
                <w:sz w:val="20"/>
                <w:szCs w:val="20"/>
              </w:rPr>
              <w:t>Reproduced in</w:t>
            </w:r>
          </w:p>
          <w:p w:rsidR="0048007C" w:rsidRPr="0016442F" w:rsidRDefault="0071473A" w:rsidP="00642552">
            <w:pPr>
              <w:spacing w:after="0"/>
              <w:rPr>
                <w:rFonts w:asciiTheme="minorHAnsi" w:hAnsiTheme="minorHAnsi"/>
                <w:sz w:val="20"/>
                <w:szCs w:val="20"/>
              </w:rPr>
            </w:pPr>
            <w:hyperlink r:id="rId43" w:history="1">
              <w:r w:rsidR="00F43A52" w:rsidRPr="0016442F">
                <w:rPr>
                  <w:rStyle w:val="Hyperlink"/>
                  <w:rFonts w:asciiTheme="minorHAnsi" w:hAnsiTheme="minorHAnsi"/>
                  <w:sz w:val="20"/>
                  <w:szCs w:val="20"/>
                </w:rPr>
                <w:t>Caldicott2</w:t>
              </w:r>
            </w:hyperlink>
            <w:r w:rsidR="00F43A52" w:rsidRPr="0016442F">
              <w:rPr>
                <w:rStyle w:val="Hyperlink"/>
                <w:rFonts w:asciiTheme="minorHAnsi" w:hAnsiTheme="minorHAnsi"/>
                <w:sz w:val="20"/>
                <w:szCs w:val="20"/>
              </w:rPr>
              <w:t xml:space="preserve"> guide references</w:t>
            </w:r>
            <w:r w:rsidR="0048007C" w:rsidRPr="0016442F">
              <w:rPr>
                <w:rFonts w:asciiTheme="minorHAnsi" w:hAnsiTheme="minorHAnsi"/>
                <w:sz w:val="20"/>
                <w:szCs w:val="20"/>
              </w:rPr>
              <w:t xml:space="preserve"> p</w:t>
            </w:r>
            <w:r w:rsidR="00ED6DED" w:rsidRPr="0016442F">
              <w:rPr>
                <w:rFonts w:asciiTheme="minorHAnsi" w:hAnsiTheme="minorHAnsi"/>
                <w:sz w:val="20"/>
                <w:szCs w:val="20"/>
              </w:rPr>
              <w:t xml:space="preserve">age </w:t>
            </w:r>
            <w:r w:rsidR="0048007C" w:rsidRPr="0016442F">
              <w:rPr>
                <w:rFonts w:asciiTheme="minorHAnsi" w:hAnsiTheme="minorHAnsi"/>
                <w:sz w:val="20"/>
                <w:szCs w:val="20"/>
              </w:rPr>
              <w:t>49</w:t>
            </w:r>
          </w:p>
          <w:p w:rsidR="0048007C" w:rsidRPr="0016442F" w:rsidRDefault="0048007C" w:rsidP="00642552">
            <w:pPr>
              <w:spacing w:after="0"/>
              <w:rPr>
                <w:rFonts w:asciiTheme="minorHAnsi" w:hAnsiTheme="minorHAnsi"/>
                <w:sz w:val="20"/>
                <w:szCs w:val="20"/>
              </w:rPr>
            </w:pPr>
          </w:p>
        </w:tc>
        <w:tc>
          <w:tcPr>
            <w:tcW w:w="5353" w:type="dxa"/>
          </w:tcPr>
          <w:p w:rsidR="0048007C" w:rsidRPr="0016442F" w:rsidRDefault="0048007C" w:rsidP="0048007C">
            <w:pPr>
              <w:spacing w:after="0"/>
              <w:rPr>
                <w:rFonts w:asciiTheme="minorHAnsi" w:hAnsiTheme="minorHAnsi"/>
                <w:sz w:val="20"/>
                <w:szCs w:val="20"/>
              </w:rPr>
            </w:pPr>
            <w:r w:rsidRPr="0016442F">
              <w:rPr>
                <w:rFonts w:asciiTheme="minorHAnsi" w:hAnsiTheme="minorHAnsi"/>
                <w:sz w:val="20"/>
                <w:szCs w:val="20"/>
              </w:rPr>
              <w:t xml:space="preserve">Data that identifies a living individual consisting of </w:t>
            </w:r>
          </w:p>
          <w:p w:rsidR="0048007C" w:rsidRPr="0016442F" w:rsidRDefault="0048007C" w:rsidP="0048007C">
            <w:pPr>
              <w:spacing w:after="0"/>
              <w:rPr>
                <w:rFonts w:asciiTheme="minorHAnsi" w:hAnsiTheme="minorHAnsi"/>
                <w:sz w:val="20"/>
                <w:szCs w:val="20"/>
              </w:rPr>
            </w:pPr>
            <w:r w:rsidRPr="0016442F">
              <w:rPr>
                <w:rFonts w:asciiTheme="minorHAnsi" w:hAnsiTheme="minorHAnsi"/>
                <w:sz w:val="20"/>
                <w:szCs w:val="20"/>
              </w:rPr>
              <w:t xml:space="preserve">information as to his or her: racial or ethnic origin, political opinions, religious beliefs or other </w:t>
            </w:r>
          </w:p>
          <w:p w:rsidR="0048007C" w:rsidRPr="0016442F" w:rsidRDefault="0048007C" w:rsidP="0048007C">
            <w:pPr>
              <w:spacing w:after="0"/>
              <w:rPr>
                <w:rFonts w:asciiTheme="minorHAnsi" w:hAnsiTheme="minorHAnsi"/>
                <w:sz w:val="20"/>
                <w:szCs w:val="20"/>
              </w:rPr>
            </w:pPr>
            <w:r w:rsidRPr="0016442F">
              <w:rPr>
                <w:rFonts w:asciiTheme="minorHAnsi" w:hAnsiTheme="minorHAnsi"/>
                <w:sz w:val="20"/>
                <w:szCs w:val="20"/>
              </w:rPr>
              <w:t xml:space="preserve">beliefs of a similar nature, membership of a trade union, physical or mental health or </w:t>
            </w:r>
          </w:p>
          <w:p w:rsidR="0048007C" w:rsidRPr="0016442F" w:rsidRDefault="0048007C" w:rsidP="0048007C">
            <w:pPr>
              <w:spacing w:after="0"/>
              <w:rPr>
                <w:rFonts w:asciiTheme="minorHAnsi" w:hAnsiTheme="minorHAnsi"/>
                <w:sz w:val="20"/>
                <w:szCs w:val="20"/>
              </w:rPr>
            </w:pPr>
            <w:r w:rsidRPr="0016442F">
              <w:rPr>
                <w:rFonts w:asciiTheme="minorHAnsi" w:hAnsiTheme="minorHAnsi"/>
                <w:sz w:val="20"/>
                <w:szCs w:val="20"/>
              </w:rPr>
              <w:t xml:space="preserve">condition, sexual life, convictions, legal proceedings against the individual or allegations of </w:t>
            </w:r>
          </w:p>
          <w:p w:rsidR="00AD3255" w:rsidRPr="0016442F" w:rsidRDefault="0048007C" w:rsidP="0048007C">
            <w:pPr>
              <w:spacing w:after="0"/>
              <w:rPr>
                <w:rFonts w:asciiTheme="minorHAnsi" w:hAnsiTheme="minorHAnsi"/>
                <w:sz w:val="20"/>
                <w:szCs w:val="20"/>
              </w:rPr>
            </w:pPr>
            <w:r w:rsidRPr="0016442F">
              <w:rPr>
                <w:rFonts w:asciiTheme="minorHAnsi" w:hAnsiTheme="minorHAnsi"/>
                <w:sz w:val="20"/>
                <w:szCs w:val="20"/>
              </w:rPr>
              <w:t>offences committed by the individual</w:t>
            </w:r>
          </w:p>
        </w:tc>
      </w:tr>
    </w:tbl>
    <w:p w:rsidR="00B16B06" w:rsidRPr="0016442F" w:rsidRDefault="00B16B06" w:rsidP="003F4114">
      <w:pPr>
        <w:spacing w:after="0"/>
        <w:rPr>
          <w:rFonts w:asciiTheme="minorHAnsi" w:hAnsiTheme="minorHAnsi"/>
        </w:rPr>
      </w:pPr>
    </w:p>
    <w:p w:rsidR="00B16B06" w:rsidRPr="0016442F" w:rsidRDefault="00B16B06" w:rsidP="003F4114">
      <w:pPr>
        <w:spacing w:after="0"/>
        <w:rPr>
          <w:rFonts w:asciiTheme="minorHAnsi" w:hAnsiTheme="minorHAnsi"/>
        </w:rPr>
      </w:pPr>
    </w:p>
    <w:p w:rsidR="00C30E22" w:rsidRDefault="00C30E22">
      <w:pPr>
        <w:spacing w:after="200" w:line="276" w:lineRule="auto"/>
        <w:rPr>
          <w:rFonts w:asciiTheme="minorHAnsi" w:hAnsiTheme="minorHAnsi"/>
        </w:rPr>
      </w:pPr>
      <w:r>
        <w:rPr>
          <w:rFonts w:asciiTheme="minorHAnsi" w:hAnsiTheme="minorHAnsi"/>
        </w:rPr>
        <w:br w:type="page"/>
      </w:r>
    </w:p>
    <w:p w:rsidR="000F056D" w:rsidRPr="00C30E22" w:rsidRDefault="00E7711F" w:rsidP="00C30E22">
      <w:pPr>
        <w:pStyle w:val="Heading2"/>
        <w:numPr>
          <w:ilvl w:val="0"/>
          <w:numId w:val="0"/>
        </w:numPr>
        <w:ind w:left="576" w:hanging="576"/>
        <w:rPr>
          <w:rFonts w:asciiTheme="minorHAnsi" w:hAnsiTheme="minorHAnsi"/>
          <w:b/>
          <w:color w:val="auto"/>
          <w:szCs w:val="24"/>
        </w:rPr>
      </w:pPr>
      <w:bookmarkStart w:id="1" w:name="_Toc376806398"/>
      <w:r w:rsidRPr="00C30E22">
        <w:rPr>
          <w:rFonts w:asciiTheme="minorHAnsi" w:hAnsiTheme="minorHAnsi"/>
          <w:b/>
          <w:color w:val="auto"/>
          <w:szCs w:val="24"/>
        </w:rPr>
        <w:lastRenderedPageBreak/>
        <w:t>References</w:t>
      </w:r>
      <w:bookmarkEnd w:id="1"/>
    </w:p>
    <w:p w:rsidR="00C333CA" w:rsidRPr="00C30E22" w:rsidRDefault="00C333CA" w:rsidP="003F4114">
      <w:pPr>
        <w:spacing w:after="0"/>
        <w:rPr>
          <w:rFonts w:asciiTheme="minorHAnsi" w:hAnsiTheme="minorHAnsi"/>
        </w:rPr>
      </w:pPr>
    </w:p>
    <w:p w:rsidR="00450638" w:rsidRPr="00C30E22" w:rsidRDefault="00432A6A" w:rsidP="00450638">
      <w:pPr>
        <w:pStyle w:val="EndNoteBibliography"/>
        <w:spacing w:after="0"/>
        <w:rPr>
          <w:rFonts w:asciiTheme="minorHAnsi" w:hAnsiTheme="minorHAnsi"/>
        </w:rPr>
      </w:pPr>
      <w:r w:rsidRPr="00C30E22">
        <w:rPr>
          <w:rFonts w:asciiTheme="minorHAnsi" w:hAnsiTheme="minorHAnsi"/>
        </w:rPr>
        <w:fldChar w:fldCharType="begin"/>
      </w:r>
      <w:r w:rsidR="000F056D" w:rsidRPr="00C30E22">
        <w:rPr>
          <w:rFonts w:asciiTheme="minorHAnsi" w:hAnsiTheme="minorHAnsi"/>
        </w:rPr>
        <w:instrText xml:space="preserve"> ADDIN EN.REFLIST </w:instrText>
      </w:r>
      <w:r w:rsidRPr="00C30E22">
        <w:rPr>
          <w:rFonts w:asciiTheme="minorHAnsi" w:hAnsiTheme="minorHAnsi"/>
        </w:rPr>
        <w:fldChar w:fldCharType="separate"/>
      </w:r>
      <w:bookmarkStart w:id="2" w:name="_ENREF_1"/>
      <w:r w:rsidR="00450638" w:rsidRPr="00C30E22">
        <w:rPr>
          <w:rFonts w:asciiTheme="minorHAnsi" w:hAnsiTheme="minorHAnsi"/>
        </w:rPr>
        <w:t>1.</w:t>
      </w:r>
      <w:r w:rsidR="00450638" w:rsidRPr="00C30E22">
        <w:rPr>
          <w:rFonts w:asciiTheme="minorHAnsi" w:hAnsiTheme="minorHAnsi"/>
        </w:rPr>
        <w:tab/>
        <w:t xml:space="preserve">NHS England. Information governance and risk stratification: Advice and options for CCGs and GPs. June  2013. 55]. Available from: </w:t>
      </w:r>
      <w:hyperlink r:id="rId44" w:history="1">
        <w:r w:rsidR="00450638" w:rsidRPr="00C30E22">
          <w:rPr>
            <w:rStyle w:val="Hyperlink"/>
            <w:rFonts w:asciiTheme="minorHAnsi" w:hAnsiTheme="minorHAnsi"/>
            <w:color w:val="auto"/>
          </w:rPr>
          <w:t>http://www.england.nhs.uk/wp-content/uploads/2013/06/ig-risk-ccg-gp.pdf</w:t>
        </w:r>
      </w:hyperlink>
      <w:r w:rsidR="00450638" w:rsidRPr="00C30E22">
        <w:rPr>
          <w:rFonts w:asciiTheme="minorHAnsi" w:hAnsiTheme="minorHAnsi"/>
        </w:rPr>
        <w:t>.</w:t>
      </w:r>
      <w:bookmarkEnd w:id="2"/>
    </w:p>
    <w:p w:rsidR="00450638" w:rsidRPr="00C30E22" w:rsidRDefault="00450638" w:rsidP="00450638">
      <w:pPr>
        <w:pStyle w:val="EndNoteBibliography"/>
        <w:spacing w:after="0"/>
        <w:rPr>
          <w:rFonts w:asciiTheme="minorHAnsi" w:hAnsiTheme="minorHAnsi"/>
        </w:rPr>
      </w:pPr>
      <w:bookmarkStart w:id="3" w:name="_ENREF_2"/>
      <w:r w:rsidRPr="00C30E22">
        <w:rPr>
          <w:rFonts w:asciiTheme="minorHAnsi" w:hAnsiTheme="minorHAnsi"/>
        </w:rPr>
        <w:t>2.</w:t>
      </w:r>
      <w:r w:rsidRPr="00C30E22">
        <w:rPr>
          <w:rFonts w:asciiTheme="minorHAnsi" w:hAnsiTheme="minorHAnsi"/>
        </w:rPr>
        <w:tab/>
        <w:t xml:space="preserve">Information Commissioner's Office. Privacy Impact Assessment 2013. Available from: </w:t>
      </w:r>
      <w:hyperlink r:id="rId45" w:history="1">
        <w:r w:rsidRPr="00C30E22">
          <w:rPr>
            <w:rStyle w:val="Hyperlink"/>
            <w:rFonts w:asciiTheme="minorHAnsi" w:hAnsiTheme="minorHAnsi"/>
            <w:color w:val="auto"/>
          </w:rPr>
          <w:t>http://www.ico.org.uk/for_organisations/data_protection/topic_guides/privacy_impact_assessment</w:t>
        </w:r>
      </w:hyperlink>
      <w:r w:rsidRPr="00C30E22">
        <w:rPr>
          <w:rFonts w:asciiTheme="minorHAnsi" w:hAnsiTheme="minorHAnsi"/>
        </w:rPr>
        <w:t>.</w:t>
      </w:r>
      <w:bookmarkEnd w:id="3"/>
    </w:p>
    <w:p w:rsidR="00450638" w:rsidRPr="00C30E22" w:rsidRDefault="00450638" w:rsidP="00450638">
      <w:pPr>
        <w:pStyle w:val="EndNoteBibliography"/>
        <w:spacing w:after="0"/>
        <w:rPr>
          <w:rFonts w:asciiTheme="minorHAnsi" w:hAnsiTheme="minorHAnsi"/>
        </w:rPr>
      </w:pPr>
      <w:bookmarkStart w:id="4" w:name="_ENREF_3"/>
      <w:r w:rsidRPr="00C30E22">
        <w:rPr>
          <w:rFonts w:asciiTheme="minorHAnsi" w:hAnsiTheme="minorHAnsi"/>
        </w:rPr>
        <w:t>3.</w:t>
      </w:r>
      <w:r w:rsidRPr="00C30E22">
        <w:rPr>
          <w:rFonts w:asciiTheme="minorHAnsi" w:hAnsiTheme="minorHAnsi"/>
        </w:rPr>
        <w:tab/>
        <w:t xml:space="preserve">Health Research Authority. CAG Pre-application process check list 2013. Available from: </w:t>
      </w:r>
      <w:hyperlink r:id="rId46" w:history="1">
        <w:r w:rsidRPr="00C30E22">
          <w:rPr>
            <w:rStyle w:val="Hyperlink"/>
            <w:rFonts w:asciiTheme="minorHAnsi" w:hAnsiTheme="minorHAnsi"/>
            <w:color w:val="auto"/>
          </w:rPr>
          <w:t>http://www.hra.nhs.uk/documents/2013/08/cag-pre-application-decision-tool.pdf</w:t>
        </w:r>
      </w:hyperlink>
      <w:r w:rsidRPr="00C30E22">
        <w:rPr>
          <w:rFonts w:asciiTheme="minorHAnsi" w:hAnsiTheme="minorHAnsi"/>
        </w:rPr>
        <w:t>.</w:t>
      </w:r>
      <w:bookmarkEnd w:id="4"/>
    </w:p>
    <w:p w:rsidR="00450638" w:rsidRPr="00C30E22" w:rsidRDefault="00450638" w:rsidP="00450638">
      <w:pPr>
        <w:pStyle w:val="EndNoteBibliography"/>
        <w:spacing w:after="0"/>
        <w:rPr>
          <w:rFonts w:asciiTheme="minorHAnsi" w:hAnsiTheme="minorHAnsi"/>
        </w:rPr>
      </w:pPr>
      <w:bookmarkStart w:id="5" w:name="_ENREF_4"/>
      <w:r w:rsidRPr="00C30E22">
        <w:rPr>
          <w:rFonts w:asciiTheme="minorHAnsi" w:hAnsiTheme="minorHAnsi"/>
        </w:rPr>
        <w:t>4.</w:t>
      </w:r>
      <w:r w:rsidRPr="00C30E22">
        <w:rPr>
          <w:rFonts w:asciiTheme="minorHAnsi" w:hAnsiTheme="minorHAnsi"/>
        </w:rPr>
        <w:tab/>
        <w:t xml:space="preserve">Health and Social Care Information Centre. PID and sensitive fields HES and MHMDS 2013 [cited 2013]. Available from: </w:t>
      </w:r>
      <w:hyperlink r:id="rId47" w:history="1">
        <w:r w:rsidRPr="00C30E22">
          <w:rPr>
            <w:rStyle w:val="Hyperlink"/>
            <w:rFonts w:asciiTheme="minorHAnsi" w:hAnsiTheme="minorHAnsi"/>
            <w:color w:val="auto"/>
          </w:rPr>
          <w:t>http://www.hscic.gov.uk/media/12072/PID-and-Sensitive-Fields-HES-and-MHMDSv1110613/pdf/pid__and_sensitive_fields_hes_mhmds_v1_110613.pdf</w:t>
        </w:r>
      </w:hyperlink>
      <w:r w:rsidRPr="00C30E22">
        <w:rPr>
          <w:rFonts w:asciiTheme="minorHAnsi" w:hAnsiTheme="minorHAnsi"/>
        </w:rPr>
        <w:t>.</w:t>
      </w:r>
      <w:bookmarkEnd w:id="5"/>
    </w:p>
    <w:p w:rsidR="00450638" w:rsidRPr="00C30E22" w:rsidRDefault="00450638" w:rsidP="00450638">
      <w:pPr>
        <w:pStyle w:val="EndNoteBibliography"/>
        <w:spacing w:after="0"/>
        <w:rPr>
          <w:rFonts w:asciiTheme="minorHAnsi" w:hAnsiTheme="minorHAnsi"/>
        </w:rPr>
      </w:pPr>
      <w:bookmarkStart w:id="6" w:name="_ENREF_5"/>
      <w:r w:rsidRPr="00C30E22">
        <w:rPr>
          <w:rFonts w:asciiTheme="minorHAnsi" w:hAnsiTheme="minorHAnsi"/>
        </w:rPr>
        <w:t>5.</w:t>
      </w:r>
      <w:r w:rsidRPr="00C30E22">
        <w:rPr>
          <w:rFonts w:asciiTheme="minorHAnsi" w:hAnsiTheme="minorHAnsi"/>
        </w:rPr>
        <w:tab/>
        <w:t xml:space="preserve">Health and Social Care Information Centre. Anonymisation Standard for Publishing Health and Social Care Data: Information Standards Board; 2013. 33]. Available from: </w:t>
      </w:r>
      <w:hyperlink r:id="rId48" w:history="1">
        <w:r w:rsidRPr="00C30E22">
          <w:rPr>
            <w:rStyle w:val="Hyperlink"/>
            <w:rFonts w:asciiTheme="minorHAnsi" w:hAnsiTheme="minorHAnsi"/>
            <w:color w:val="auto"/>
          </w:rPr>
          <w:t>http://www.isb.nhs.uk/documents/isb-1523/amd-20-2010/1523202010guid.pdf</w:t>
        </w:r>
      </w:hyperlink>
      <w:r w:rsidRPr="00C30E22">
        <w:rPr>
          <w:rFonts w:asciiTheme="minorHAnsi" w:hAnsiTheme="minorHAnsi"/>
        </w:rPr>
        <w:t>.</w:t>
      </w:r>
      <w:bookmarkEnd w:id="6"/>
    </w:p>
    <w:p w:rsidR="00450638" w:rsidRPr="00C30E22" w:rsidRDefault="00450638" w:rsidP="00450638">
      <w:pPr>
        <w:pStyle w:val="EndNoteBibliography"/>
        <w:spacing w:after="0"/>
        <w:rPr>
          <w:rFonts w:asciiTheme="minorHAnsi" w:hAnsiTheme="minorHAnsi"/>
        </w:rPr>
      </w:pPr>
      <w:bookmarkStart w:id="7" w:name="_ENREF_6"/>
      <w:r w:rsidRPr="00C30E22">
        <w:rPr>
          <w:rFonts w:asciiTheme="minorHAnsi" w:hAnsiTheme="minorHAnsi"/>
        </w:rPr>
        <w:t>6.</w:t>
      </w:r>
      <w:r w:rsidRPr="00C30E22">
        <w:rPr>
          <w:rFonts w:asciiTheme="minorHAnsi" w:hAnsiTheme="minorHAnsi"/>
        </w:rPr>
        <w:tab/>
        <w:t xml:space="preserve">Health and Social Care Information Centre. A Guide to Confidentiality in Health and Social Care: References 2013 [updated 12.09.2013]. 50]. Available from: </w:t>
      </w:r>
      <w:hyperlink r:id="rId49" w:history="1">
        <w:r w:rsidRPr="00C30E22">
          <w:rPr>
            <w:rStyle w:val="Hyperlink"/>
            <w:rFonts w:asciiTheme="minorHAnsi" w:hAnsiTheme="minorHAnsi"/>
            <w:color w:val="auto"/>
          </w:rPr>
          <w:t>http://www.hscic.gov.uk/media/12823/Confidentiality-guide-References/pdf/confidentiality-guide-references.pdf</w:t>
        </w:r>
      </w:hyperlink>
      <w:r w:rsidRPr="00C30E22">
        <w:rPr>
          <w:rFonts w:asciiTheme="minorHAnsi" w:hAnsiTheme="minorHAnsi"/>
        </w:rPr>
        <w:t>.</w:t>
      </w:r>
      <w:bookmarkEnd w:id="7"/>
    </w:p>
    <w:p w:rsidR="00450638" w:rsidRPr="00C30E22" w:rsidRDefault="00450638" w:rsidP="00450638">
      <w:pPr>
        <w:pStyle w:val="EndNoteBibliography"/>
        <w:spacing w:after="0"/>
        <w:rPr>
          <w:rFonts w:asciiTheme="minorHAnsi" w:hAnsiTheme="minorHAnsi"/>
        </w:rPr>
      </w:pPr>
      <w:bookmarkStart w:id="8" w:name="_ENREF_7"/>
      <w:r w:rsidRPr="00C30E22">
        <w:rPr>
          <w:rFonts w:asciiTheme="minorHAnsi" w:hAnsiTheme="minorHAnsi"/>
        </w:rPr>
        <w:t>7.</w:t>
      </w:r>
      <w:r w:rsidRPr="00C30E22">
        <w:rPr>
          <w:rFonts w:asciiTheme="minorHAnsi" w:hAnsiTheme="minorHAnsi"/>
        </w:rPr>
        <w:tab/>
        <w:t>Caldicott2 Panel. Information To share or not to share? The Information Governance Review. 2013 [cited 1]. 139]. Available from: https://</w:t>
      </w:r>
      <w:hyperlink r:id="rId50" w:history="1">
        <w:r w:rsidRPr="00C30E22">
          <w:rPr>
            <w:rStyle w:val="Hyperlink"/>
            <w:rFonts w:asciiTheme="minorHAnsi" w:hAnsiTheme="minorHAnsi"/>
            <w:color w:val="auto"/>
          </w:rPr>
          <w:t>www.gov.uk/government/uploads/system/uploads/attachment_data/file/192572/2900774_InfoGovernance_accv2.pdf</w:t>
        </w:r>
      </w:hyperlink>
      <w:r w:rsidRPr="00C30E22">
        <w:rPr>
          <w:rFonts w:asciiTheme="minorHAnsi" w:hAnsiTheme="minorHAnsi"/>
        </w:rPr>
        <w:t>.</w:t>
      </w:r>
      <w:bookmarkEnd w:id="8"/>
    </w:p>
    <w:p w:rsidR="00450638" w:rsidRPr="00C30E22" w:rsidRDefault="00450638" w:rsidP="00450638">
      <w:pPr>
        <w:pStyle w:val="EndNoteBibliography"/>
        <w:spacing w:after="0"/>
        <w:rPr>
          <w:rFonts w:asciiTheme="minorHAnsi" w:hAnsiTheme="minorHAnsi"/>
        </w:rPr>
      </w:pPr>
      <w:bookmarkStart w:id="9" w:name="_ENREF_8"/>
      <w:r w:rsidRPr="00C30E22">
        <w:rPr>
          <w:rFonts w:asciiTheme="minorHAnsi" w:hAnsiTheme="minorHAnsi"/>
        </w:rPr>
        <w:t>8.</w:t>
      </w:r>
      <w:r w:rsidRPr="00C30E22">
        <w:rPr>
          <w:rFonts w:asciiTheme="minorHAnsi" w:hAnsiTheme="minorHAnsi"/>
        </w:rPr>
        <w:tab/>
        <w:t xml:space="preserve">Information Commissioner's Office. Anonymisation: Managing Data Protection Risk Code of Practice 2012. 108]. Available from: </w:t>
      </w:r>
      <w:hyperlink r:id="rId51" w:history="1">
        <w:r w:rsidRPr="00C30E22">
          <w:rPr>
            <w:rStyle w:val="Hyperlink"/>
            <w:rFonts w:asciiTheme="minorHAnsi" w:hAnsiTheme="minorHAnsi"/>
            <w:color w:val="auto"/>
          </w:rPr>
          <w:t>http://www.ico.org.uk/for_organisations/data_protection/topic_guides/~/media/documents/library/Data_Protection/Practical_application/anonymisation-codev2.pdf</w:t>
        </w:r>
      </w:hyperlink>
      <w:r w:rsidRPr="00C30E22">
        <w:rPr>
          <w:rFonts w:asciiTheme="minorHAnsi" w:hAnsiTheme="minorHAnsi"/>
        </w:rPr>
        <w:t>.</w:t>
      </w:r>
      <w:bookmarkEnd w:id="9"/>
    </w:p>
    <w:p w:rsidR="00450638" w:rsidRPr="00C30E22" w:rsidRDefault="00450638" w:rsidP="00450638">
      <w:pPr>
        <w:pStyle w:val="EndNoteBibliography"/>
        <w:spacing w:after="0"/>
        <w:rPr>
          <w:rFonts w:asciiTheme="minorHAnsi" w:hAnsiTheme="minorHAnsi"/>
        </w:rPr>
      </w:pPr>
      <w:bookmarkStart w:id="10" w:name="_ENREF_9"/>
      <w:r w:rsidRPr="00C30E22">
        <w:rPr>
          <w:rFonts w:asciiTheme="minorHAnsi" w:hAnsiTheme="minorHAnsi"/>
        </w:rPr>
        <w:t>9.</w:t>
      </w:r>
      <w:r w:rsidRPr="00C30E22">
        <w:rPr>
          <w:rFonts w:asciiTheme="minorHAnsi" w:hAnsiTheme="minorHAnsi"/>
        </w:rPr>
        <w:tab/>
        <w:t xml:space="preserve">Information Commissioner's Office. Data Sharing Code of Practice 2011. 61]. Available from: </w:t>
      </w:r>
      <w:hyperlink r:id="rId52" w:history="1">
        <w:r w:rsidRPr="00C30E22">
          <w:rPr>
            <w:rStyle w:val="Hyperlink"/>
            <w:rFonts w:asciiTheme="minorHAnsi" w:hAnsiTheme="minorHAnsi"/>
            <w:color w:val="auto"/>
          </w:rPr>
          <w:t>http://www.ico.org.uk/Global/~/media/documents/library/Data_Protection/Detailed_specialist_guides/data_sharing_code_of_practice.ashx</w:t>
        </w:r>
      </w:hyperlink>
      <w:r w:rsidRPr="00C30E22">
        <w:rPr>
          <w:rFonts w:asciiTheme="minorHAnsi" w:hAnsiTheme="minorHAnsi"/>
        </w:rPr>
        <w:t>.</w:t>
      </w:r>
      <w:bookmarkEnd w:id="10"/>
    </w:p>
    <w:p w:rsidR="00450638" w:rsidRPr="00C30E22" w:rsidRDefault="00450638" w:rsidP="00450638">
      <w:pPr>
        <w:pStyle w:val="EndNoteBibliography"/>
        <w:spacing w:after="0"/>
        <w:rPr>
          <w:rFonts w:asciiTheme="minorHAnsi" w:hAnsiTheme="minorHAnsi"/>
        </w:rPr>
      </w:pPr>
      <w:bookmarkStart w:id="11" w:name="_ENREF_10"/>
      <w:r w:rsidRPr="00C30E22">
        <w:rPr>
          <w:rFonts w:asciiTheme="minorHAnsi" w:hAnsiTheme="minorHAnsi"/>
        </w:rPr>
        <w:t>10.</w:t>
      </w:r>
      <w:r w:rsidRPr="00C30E22">
        <w:rPr>
          <w:rFonts w:asciiTheme="minorHAnsi" w:hAnsiTheme="minorHAnsi"/>
        </w:rPr>
        <w:tab/>
        <w:t xml:space="preserve">UK Government. National Health Services Act. 251 control of patient information 2006. Available from: </w:t>
      </w:r>
      <w:hyperlink r:id="rId53" w:history="1">
        <w:r w:rsidRPr="00C30E22">
          <w:rPr>
            <w:rStyle w:val="Hyperlink"/>
            <w:rFonts w:asciiTheme="minorHAnsi" w:hAnsiTheme="minorHAnsi"/>
            <w:color w:val="auto"/>
          </w:rPr>
          <w:t>http://www.legislation.gov.uk/ukpga/2006/41/contents</w:t>
        </w:r>
      </w:hyperlink>
      <w:r w:rsidRPr="00C30E22">
        <w:rPr>
          <w:rFonts w:asciiTheme="minorHAnsi" w:hAnsiTheme="minorHAnsi"/>
        </w:rPr>
        <w:t>.</w:t>
      </w:r>
      <w:bookmarkEnd w:id="11"/>
    </w:p>
    <w:p w:rsidR="00450638" w:rsidRPr="00C30E22" w:rsidRDefault="00450638" w:rsidP="00450638">
      <w:pPr>
        <w:pStyle w:val="EndNoteBibliography"/>
        <w:rPr>
          <w:rFonts w:asciiTheme="minorHAnsi" w:hAnsiTheme="minorHAnsi"/>
        </w:rPr>
      </w:pPr>
      <w:bookmarkStart w:id="12" w:name="_ENREF_11"/>
      <w:r w:rsidRPr="00C30E22">
        <w:rPr>
          <w:rFonts w:asciiTheme="minorHAnsi" w:hAnsiTheme="minorHAnsi"/>
        </w:rPr>
        <w:t>11.</w:t>
      </w:r>
      <w:r w:rsidRPr="00C30E22">
        <w:rPr>
          <w:rFonts w:asciiTheme="minorHAnsi" w:hAnsiTheme="minorHAnsi"/>
        </w:rPr>
        <w:tab/>
        <w:t xml:space="preserve">UK Government. Data Protection Act 1998. Available from: </w:t>
      </w:r>
      <w:hyperlink r:id="rId54" w:history="1">
        <w:r w:rsidRPr="00C30E22">
          <w:rPr>
            <w:rStyle w:val="Hyperlink"/>
            <w:rFonts w:asciiTheme="minorHAnsi" w:hAnsiTheme="minorHAnsi"/>
            <w:color w:val="auto"/>
          </w:rPr>
          <w:t>http://www.legislation.gov.uk/ukpga/1998/29/contents</w:t>
        </w:r>
      </w:hyperlink>
      <w:r w:rsidRPr="00C30E22">
        <w:rPr>
          <w:rFonts w:asciiTheme="minorHAnsi" w:hAnsiTheme="minorHAnsi"/>
        </w:rPr>
        <w:t>.</w:t>
      </w:r>
      <w:bookmarkEnd w:id="12"/>
    </w:p>
    <w:p w:rsidR="00E7711F" w:rsidRPr="00C30E22" w:rsidRDefault="00E7711F" w:rsidP="00450638">
      <w:pPr>
        <w:pStyle w:val="EndNoteBibliography"/>
        <w:rPr>
          <w:rFonts w:asciiTheme="minorHAnsi" w:hAnsiTheme="minorHAnsi"/>
        </w:rPr>
      </w:pPr>
    </w:p>
    <w:p w:rsidR="00E7711F" w:rsidRPr="00C30E22" w:rsidRDefault="00E7711F" w:rsidP="00450638">
      <w:pPr>
        <w:pStyle w:val="EndNoteBibliography"/>
        <w:rPr>
          <w:rFonts w:asciiTheme="minorHAnsi" w:hAnsiTheme="minorHAnsi"/>
        </w:rPr>
      </w:pPr>
    </w:p>
    <w:p w:rsidR="00C30E22" w:rsidRDefault="00432A6A" w:rsidP="00C30E22">
      <w:pPr>
        <w:pStyle w:val="Heading2"/>
        <w:numPr>
          <w:ilvl w:val="0"/>
          <w:numId w:val="0"/>
        </w:numPr>
        <w:ind w:left="576" w:hanging="576"/>
        <w:rPr>
          <w:rFonts w:asciiTheme="minorHAnsi" w:hAnsiTheme="minorHAnsi"/>
          <w:color w:val="auto"/>
          <w:sz w:val="24"/>
          <w:szCs w:val="24"/>
        </w:rPr>
      </w:pPr>
      <w:r w:rsidRPr="00C30E22">
        <w:rPr>
          <w:rFonts w:asciiTheme="minorHAnsi" w:hAnsiTheme="minorHAnsi"/>
          <w:color w:val="auto"/>
          <w:sz w:val="24"/>
          <w:szCs w:val="24"/>
        </w:rPr>
        <w:fldChar w:fldCharType="end"/>
      </w:r>
      <w:bookmarkStart w:id="13" w:name="_Toc376806399"/>
    </w:p>
    <w:p w:rsidR="00C30E22" w:rsidRDefault="00C30E22" w:rsidP="00C30E22">
      <w:pPr>
        <w:pStyle w:val="BodyText"/>
        <w:rPr>
          <w:rFonts w:cs="Arial"/>
        </w:rPr>
      </w:pPr>
      <w:r>
        <w:br w:type="page"/>
      </w:r>
    </w:p>
    <w:bookmarkEnd w:id="13"/>
    <w:p w:rsidR="00C30E22" w:rsidRDefault="00C30E22" w:rsidP="00C30E22">
      <w:pPr>
        <w:spacing w:after="0"/>
      </w:pPr>
      <w:r w:rsidRPr="00C30E22">
        <w:rPr>
          <w:b/>
          <w:bCs/>
          <w:sz w:val="28"/>
          <w:szCs w:val="23"/>
        </w:rPr>
        <w:lastRenderedPageBreak/>
        <w:t>Definition of Personal Identifier</w:t>
      </w:r>
    </w:p>
    <w:p w:rsidR="00C30E22" w:rsidRDefault="00C30E22" w:rsidP="00C30E22">
      <w:pPr>
        <w:spacing w:after="0"/>
        <w:rPr>
          <w:b/>
          <w:bCs/>
          <w:sz w:val="23"/>
          <w:szCs w:val="23"/>
        </w:rPr>
      </w:pPr>
    </w:p>
    <w:p w:rsidR="00C30E22" w:rsidRPr="00C30E22" w:rsidRDefault="00C30E22" w:rsidP="00C30E22">
      <w:pPr>
        <w:spacing w:after="0"/>
        <w:rPr>
          <w:i/>
          <w:sz w:val="23"/>
          <w:szCs w:val="23"/>
        </w:rPr>
      </w:pPr>
      <w:r w:rsidRPr="00C30E22">
        <w:rPr>
          <w:b/>
          <w:bCs/>
          <w:i/>
          <w:sz w:val="23"/>
          <w:szCs w:val="23"/>
        </w:rPr>
        <w:t xml:space="preserve">Identifier: </w:t>
      </w:r>
      <w:r w:rsidRPr="00C30E22">
        <w:rPr>
          <w:i/>
          <w:sz w:val="23"/>
          <w:szCs w:val="23"/>
        </w:rPr>
        <w:t>An item of data, which by itself or in combination with other identifiers enables an individual to be identified. Examples include:</w:t>
      </w:r>
    </w:p>
    <w:p w:rsidR="00C30E22" w:rsidRPr="00C30E22" w:rsidRDefault="00C30E22" w:rsidP="00C30E22">
      <w:pPr>
        <w:spacing w:after="0"/>
        <w:ind w:firstLine="720"/>
        <w:rPr>
          <w:i/>
        </w:rPr>
      </w:pPr>
    </w:p>
    <w:p w:rsidR="00C30E22" w:rsidRPr="00C30E22" w:rsidRDefault="00C30E22" w:rsidP="00C30E22">
      <w:pPr>
        <w:spacing w:after="0"/>
        <w:ind w:firstLine="720"/>
        <w:rPr>
          <w:i/>
        </w:rPr>
      </w:pPr>
      <w:r w:rsidRPr="00C30E22">
        <w:rPr>
          <w:i/>
        </w:rPr>
        <w:t>1.         Names.</w:t>
      </w:r>
    </w:p>
    <w:p w:rsidR="00C30E22" w:rsidRPr="00C30E22" w:rsidRDefault="00C30E22" w:rsidP="00C30E22">
      <w:pPr>
        <w:spacing w:after="0"/>
        <w:ind w:left="1440" w:hanging="720"/>
        <w:rPr>
          <w:i/>
        </w:rPr>
      </w:pPr>
      <w:r w:rsidRPr="00C30E22">
        <w:rPr>
          <w:i/>
        </w:rPr>
        <w:t xml:space="preserve">2.         All geographic subdivisions smaller than a state, including street address, city, county, precinct, postcode, and their equivalent geographical codes, except for the initial four digits of a postcode if, according to the current publicly available data from the Office for National Statistics and/or the Information Commissioner’s Office: </w:t>
      </w:r>
    </w:p>
    <w:p w:rsidR="00C30E22" w:rsidRPr="00C30E22" w:rsidRDefault="00C30E22" w:rsidP="00C30E22">
      <w:pPr>
        <w:spacing w:after="0"/>
        <w:ind w:left="1360" w:firstLine="680"/>
        <w:rPr>
          <w:i/>
        </w:rPr>
      </w:pPr>
      <w:r w:rsidRPr="00C30E22">
        <w:rPr>
          <w:i/>
        </w:rPr>
        <w:t xml:space="preserve">a.         The geographic unit formed by combining all postcodes with the </w:t>
      </w:r>
    </w:p>
    <w:p w:rsidR="00C30E22" w:rsidRPr="00C30E22" w:rsidRDefault="00C30E22" w:rsidP="00C30E22">
      <w:pPr>
        <w:ind w:left="2041" w:firstLine="680"/>
        <w:rPr>
          <w:i/>
        </w:rPr>
      </w:pPr>
      <w:proofErr w:type="gramStart"/>
      <w:r w:rsidRPr="00C30E22">
        <w:rPr>
          <w:i/>
        </w:rPr>
        <w:t>same</w:t>
      </w:r>
      <w:proofErr w:type="gramEnd"/>
      <w:r w:rsidRPr="00C30E22">
        <w:rPr>
          <w:i/>
        </w:rPr>
        <w:t xml:space="preserve"> four initial digits contains more than 20,000 people. </w:t>
      </w:r>
    </w:p>
    <w:p w:rsidR="00C30E22" w:rsidRPr="00C30E22" w:rsidRDefault="00C30E22" w:rsidP="00C30E22">
      <w:pPr>
        <w:spacing w:after="0"/>
        <w:ind w:left="1360" w:firstLine="680"/>
        <w:rPr>
          <w:i/>
        </w:rPr>
      </w:pPr>
      <w:r w:rsidRPr="00C30E22">
        <w:rPr>
          <w:i/>
        </w:rPr>
        <w:t xml:space="preserve">b.         The initial three digits of a postcode for all such geographic </w:t>
      </w:r>
    </w:p>
    <w:p w:rsidR="00C30E22" w:rsidRPr="00C30E22" w:rsidRDefault="00C30E22" w:rsidP="00C30E22">
      <w:pPr>
        <w:ind w:left="2160" w:firstLine="561"/>
        <w:rPr>
          <w:i/>
        </w:rPr>
      </w:pPr>
      <w:proofErr w:type="gramStart"/>
      <w:r w:rsidRPr="00C30E22">
        <w:rPr>
          <w:i/>
        </w:rPr>
        <w:t>units</w:t>
      </w:r>
      <w:proofErr w:type="gramEnd"/>
      <w:r w:rsidRPr="00C30E22">
        <w:rPr>
          <w:i/>
        </w:rPr>
        <w:t xml:space="preserve"> containing 20,000 or fewer people are changed to 000. </w:t>
      </w:r>
    </w:p>
    <w:p w:rsidR="00C30E22" w:rsidRPr="00C30E22" w:rsidRDefault="00C30E22" w:rsidP="00C30E22">
      <w:pPr>
        <w:spacing w:after="0"/>
        <w:ind w:left="1440" w:hanging="720"/>
        <w:rPr>
          <w:i/>
        </w:rPr>
      </w:pPr>
      <w:r w:rsidRPr="00C30E22">
        <w:rPr>
          <w:i/>
        </w:rPr>
        <w:t xml:space="preserve">3.         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 </w:t>
      </w:r>
    </w:p>
    <w:p w:rsidR="00C30E22" w:rsidRPr="00C30E22" w:rsidRDefault="00C30E22" w:rsidP="00C30E22">
      <w:pPr>
        <w:spacing w:after="0"/>
        <w:ind w:firstLine="720"/>
        <w:rPr>
          <w:i/>
        </w:rPr>
      </w:pPr>
      <w:r w:rsidRPr="00C30E22">
        <w:rPr>
          <w:i/>
        </w:rPr>
        <w:t xml:space="preserve">4.         Telephone numbers. </w:t>
      </w:r>
    </w:p>
    <w:p w:rsidR="00C30E22" w:rsidRPr="00C30E22" w:rsidRDefault="00C30E22" w:rsidP="00C30E22">
      <w:pPr>
        <w:spacing w:after="0"/>
        <w:ind w:firstLine="720"/>
        <w:rPr>
          <w:i/>
        </w:rPr>
      </w:pPr>
      <w:r w:rsidRPr="00C30E22">
        <w:rPr>
          <w:i/>
        </w:rPr>
        <w:t xml:space="preserve">5.         Facsimile numbers. </w:t>
      </w:r>
    </w:p>
    <w:p w:rsidR="00C30E22" w:rsidRPr="00C30E22" w:rsidRDefault="00C30E22" w:rsidP="00C30E22">
      <w:pPr>
        <w:spacing w:after="0"/>
        <w:ind w:firstLine="720"/>
        <w:rPr>
          <w:i/>
        </w:rPr>
      </w:pPr>
      <w:r w:rsidRPr="00C30E22">
        <w:rPr>
          <w:i/>
        </w:rPr>
        <w:t xml:space="preserve">6.         Electronic mail addresses. </w:t>
      </w:r>
    </w:p>
    <w:p w:rsidR="00C30E22" w:rsidRPr="00C30E22" w:rsidRDefault="00C30E22" w:rsidP="00C30E22">
      <w:pPr>
        <w:spacing w:after="0"/>
        <w:ind w:firstLine="720"/>
        <w:rPr>
          <w:i/>
        </w:rPr>
      </w:pPr>
      <w:r w:rsidRPr="00C30E22">
        <w:rPr>
          <w:i/>
        </w:rPr>
        <w:t xml:space="preserve">7.         National Insurance numbers. </w:t>
      </w:r>
    </w:p>
    <w:p w:rsidR="00C30E22" w:rsidRPr="00C30E22" w:rsidRDefault="00C30E22" w:rsidP="00C30E22">
      <w:pPr>
        <w:spacing w:after="0"/>
        <w:ind w:firstLine="720"/>
        <w:rPr>
          <w:i/>
        </w:rPr>
      </w:pPr>
      <w:r w:rsidRPr="00C30E22">
        <w:rPr>
          <w:i/>
        </w:rPr>
        <w:t xml:space="preserve">8.         NHS number and medical record numbers. </w:t>
      </w:r>
    </w:p>
    <w:p w:rsidR="00C30E22" w:rsidRPr="00C30E22" w:rsidRDefault="00C30E22" w:rsidP="00C30E22">
      <w:pPr>
        <w:spacing w:after="0"/>
        <w:ind w:firstLine="720"/>
        <w:rPr>
          <w:i/>
        </w:rPr>
      </w:pPr>
      <w:r w:rsidRPr="00C30E22">
        <w:rPr>
          <w:i/>
        </w:rPr>
        <w:t xml:space="preserve">9.         Health plan beneficiary numbers. </w:t>
      </w:r>
    </w:p>
    <w:p w:rsidR="00C30E22" w:rsidRPr="00C30E22" w:rsidRDefault="00C30E22" w:rsidP="00C30E22">
      <w:pPr>
        <w:spacing w:after="0"/>
        <w:ind w:firstLine="720"/>
        <w:rPr>
          <w:i/>
        </w:rPr>
      </w:pPr>
      <w:r w:rsidRPr="00C30E22">
        <w:rPr>
          <w:i/>
        </w:rPr>
        <w:t xml:space="preserve">10.       Account numbers. </w:t>
      </w:r>
    </w:p>
    <w:p w:rsidR="00C30E22" w:rsidRPr="00C30E22" w:rsidRDefault="00C30E22" w:rsidP="00C30E22">
      <w:pPr>
        <w:spacing w:after="0"/>
        <w:ind w:firstLine="720"/>
        <w:rPr>
          <w:i/>
        </w:rPr>
      </w:pPr>
      <w:r w:rsidRPr="00C30E22">
        <w:rPr>
          <w:i/>
        </w:rPr>
        <w:t>11.       Certificate/</w:t>
      </w:r>
      <w:proofErr w:type="spellStart"/>
      <w:r w:rsidRPr="00C30E22">
        <w:rPr>
          <w:i/>
        </w:rPr>
        <w:t>licence</w:t>
      </w:r>
      <w:proofErr w:type="spellEnd"/>
      <w:r w:rsidRPr="00C30E22">
        <w:rPr>
          <w:i/>
        </w:rPr>
        <w:t xml:space="preserve"> numbers. </w:t>
      </w:r>
    </w:p>
    <w:p w:rsidR="00C30E22" w:rsidRPr="00C30E22" w:rsidRDefault="00C30E22" w:rsidP="00C30E22">
      <w:pPr>
        <w:spacing w:after="0"/>
        <w:ind w:firstLine="720"/>
        <w:rPr>
          <w:i/>
        </w:rPr>
      </w:pPr>
      <w:r w:rsidRPr="00C30E22">
        <w:rPr>
          <w:i/>
        </w:rPr>
        <w:t xml:space="preserve">12.       Vehicle identifiers and serial numbers, including </w:t>
      </w:r>
      <w:proofErr w:type="spellStart"/>
      <w:r w:rsidRPr="00C30E22">
        <w:rPr>
          <w:i/>
        </w:rPr>
        <w:t>licence</w:t>
      </w:r>
      <w:proofErr w:type="spellEnd"/>
      <w:r w:rsidRPr="00C30E22">
        <w:rPr>
          <w:i/>
        </w:rPr>
        <w:t xml:space="preserve"> plate numbers. </w:t>
      </w:r>
    </w:p>
    <w:p w:rsidR="00C30E22" w:rsidRPr="00C30E22" w:rsidRDefault="00C30E22" w:rsidP="00C30E22">
      <w:pPr>
        <w:spacing w:after="0"/>
        <w:ind w:firstLine="720"/>
        <w:rPr>
          <w:i/>
        </w:rPr>
      </w:pPr>
      <w:r w:rsidRPr="00C30E22">
        <w:rPr>
          <w:i/>
        </w:rPr>
        <w:t xml:space="preserve">13.       Device identifiers and serial numbers. </w:t>
      </w:r>
    </w:p>
    <w:p w:rsidR="00C30E22" w:rsidRPr="00C30E22" w:rsidRDefault="00C30E22" w:rsidP="00C30E22">
      <w:pPr>
        <w:spacing w:after="0"/>
        <w:ind w:firstLine="720"/>
        <w:rPr>
          <w:i/>
        </w:rPr>
      </w:pPr>
      <w:r w:rsidRPr="00C30E22">
        <w:rPr>
          <w:i/>
        </w:rPr>
        <w:t xml:space="preserve">14.       Web universal resource locators (URLs). </w:t>
      </w:r>
    </w:p>
    <w:p w:rsidR="00C30E22" w:rsidRPr="00C30E22" w:rsidRDefault="00C30E22" w:rsidP="00C30E22">
      <w:pPr>
        <w:spacing w:after="0"/>
        <w:ind w:firstLine="720"/>
        <w:rPr>
          <w:i/>
        </w:rPr>
      </w:pPr>
      <w:r w:rsidRPr="00C30E22">
        <w:rPr>
          <w:i/>
        </w:rPr>
        <w:t xml:space="preserve">15.       Internet protocol (IP) </w:t>
      </w:r>
      <w:proofErr w:type="gramStart"/>
      <w:r w:rsidRPr="00C30E22">
        <w:rPr>
          <w:i/>
        </w:rPr>
        <w:t>address</w:t>
      </w:r>
      <w:proofErr w:type="gramEnd"/>
      <w:r w:rsidRPr="00C30E22">
        <w:rPr>
          <w:i/>
        </w:rPr>
        <w:t xml:space="preserve"> numbers. </w:t>
      </w:r>
    </w:p>
    <w:p w:rsidR="00C30E22" w:rsidRPr="00C30E22" w:rsidRDefault="00C30E22" w:rsidP="00C30E22">
      <w:pPr>
        <w:spacing w:after="0"/>
        <w:ind w:firstLine="720"/>
        <w:rPr>
          <w:i/>
        </w:rPr>
      </w:pPr>
      <w:r w:rsidRPr="00C30E22">
        <w:rPr>
          <w:i/>
        </w:rPr>
        <w:t xml:space="preserve">16.       Biometric identifiers, including fingerprints and voiceprints. </w:t>
      </w:r>
    </w:p>
    <w:p w:rsidR="00C30E22" w:rsidRPr="00C30E22" w:rsidRDefault="00C30E22" w:rsidP="00C30E22">
      <w:pPr>
        <w:spacing w:after="0"/>
        <w:ind w:firstLine="720"/>
        <w:rPr>
          <w:i/>
        </w:rPr>
      </w:pPr>
      <w:r w:rsidRPr="00C30E22">
        <w:rPr>
          <w:i/>
        </w:rPr>
        <w:t xml:space="preserve">17.       Full-face photographic images and any comparable images. </w:t>
      </w:r>
    </w:p>
    <w:p w:rsidR="003F4114" w:rsidRDefault="00C30E22" w:rsidP="00C30E22">
      <w:pPr>
        <w:spacing w:after="0"/>
        <w:ind w:left="1418" w:hanging="709"/>
        <w:rPr>
          <w:i/>
        </w:rPr>
      </w:pPr>
      <w:r w:rsidRPr="00C30E22">
        <w:rPr>
          <w:i/>
        </w:rPr>
        <w:t>18.       Any other unique identifying number, characteristic, or code, unless otherwise permitted by the Information Commissioner’s Office.</w:t>
      </w:r>
    </w:p>
    <w:p w:rsidR="00C30E22" w:rsidRDefault="00C30E22" w:rsidP="00C30E22">
      <w:pPr>
        <w:spacing w:after="0"/>
        <w:ind w:left="1418" w:hanging="709"/>
        <w:rPr>
          <w:i/>
        </w:rPr>
      </w:pPr>
    </w:p>
    <w:p w:rsidR="00C30E22" w:rsidRPr="00C30E22" w:rsidRDefault="00C30E22" w:rsidP="00C30E22">
      <w:pPr>
        <w:spacing w:after="0"/>
        <w:ind w:left="1418" w:hanging="709"/>
        <w:jc w:val="right"/>
      </w:pPr>
      <w:r w:rsidRPr="008C0545">
        <w:rPr>
          <w:sz w:val="22"/>
        </w:rPr>
        <w:t xml:space="preserve">‘A guide to confidentiality in health and social care’ [url:  </w:t>
      </w:r>
      <w:hyperlink r:id="rId55" w:history="1">
        <w:r w:rsidRPr="008C0545">
          <w:rPr>
            <w:rStyle w:val="Hyperlink"/>
            <w:sz w:val="22"/>
          </w:rPr>
          <w:t>http://www.hscic.gov.uk/media/12823/Confidentiality-guide-References/pdf/confidentiality-guide-references.pdf</w:t>
        </w:r>
      </w:hyperlink>
      <w:proofErr w:type="gramStart"/>
      <w:r w:rsidRPr="008C0545">
        <w:rPr>
          <w:sz w:val="22"/>
        </w:rPr>
        <w:t>.,</w:t>
      </w:r>
      <w:proofErr w:type="gramEnd"/>
      <w:r w:rsidRPr="008C0545">
        <w:rPr>
          <w:sz w:val="22"/>
        </w:rPr>
        <w:t xml:space="preserve"> p.48</w:t>
      </w:r>
    </w:p>
    <w:sectPr w:rsidR="00C30E22" w:rsidRPr="00C30E22" w:rsidSect="00BB5E4E">
      <w:footerReference w:type="default" r:id="rId56"/>
      <w:type w:val="continuous"/>
      <w:pgSz w:w="11906" w:h="16838"/>
      <w:pgMar w:top="1440" w:right="1440" w:bottom="1440" w:left="1440"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73A" w:rsidRDefault="0071473A">
      <w:r>
        <w:separator/>
      </w:r>
    </w:p>
  </w:endnote>
  <w:endnote w:type="continuationSeparator" w:id="0">
    <w:p w:rsidR="0071473A" w:rsidRDefault="0071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29797"/>
      <w:docPartObj>
        <w:docPartGallery w:val="Page Numbers (Bottom of Page)"/>
        <w:docPartUnique/>
      </w:docPartObj>
    </w:sdtPr>
    <w:sdtEndPr/>
    <w:sdtContent>
      <w:sdt>
        <w:sdtPr>
          <w:id w:val="565050477"/>
          <w:docPartObj>
            <w:docPartGallery w:val="Page Numbers (Top of Page)"/>
            <w:docPartUnique/>
          </w:docPartObj>
        </w:sdtPr>
        <w:sdtEndPr/>
        <w:sdtContent>
          <w:p w:rsidR="00C30E22" w:rsidRDefault="00C30E22">
            <w:pPr>
              <w:pStyle w:val="Footer"/>
              <w:jc w:val="center"/>
            </w:pPr>
            <w:r>
              <w:t xml:space="preserve">Page </w:t>
            </w:r>
            <w:r w:rsidR="00432A6A">
              <w:rPr>
                <w:b/>
                <w:sz w:val="24"/>
              </w:rPr>
              <w:fldChar w:fldCharType="begin"/>
            </w:r>
            <w:r>
              <w:rPr>
                <w:b/>
              </w:rPr>
              <w:instrText xml:space="preserve"> PAGE </w:instrText>
            </w:r>
            <w:r w:rsidR="00432A6A">
              <w:rPr>
                <w:b/>
                <w:sz w:val="24"/>
              </w:rPr>
              <w:fldChar w:fldCharType="separate"/>
            </w:r>
            <w:r w:rsidR="00D22A83">
              <w:rPr>
                <w:b/>
              </w:rPr>
              <w:t>5</w:t>
            </w:r>
            <w:r w:rsidR="00432A6A">
              <w:rPr>
                <w:b/>
                <w:sz w:val="24"/>
              </w:rPr>
              <w:fldChar w:fldCharType="end"/>
            </w:r>
            <w:r>
              <w:t xml:space="preserve"> of </w:t>
            </w:r>
            <w:r w:rsidR="00432A6A">
              <w:rPr>
                <w:b/>
                <w:sz w:val="24"/>
              </w:rPr>
              <w:fldChar w:fldCharType="begin"/>
            </w:r>
            <w:r>
              <w:rPr>
                <w:b/>
              </w:rPr>
              <w:instrText xml:space="preserve"> NUMPAGES  </w:instrText>
            </w:r>
            <w:r w:rsidR="00432A6A">
              <w:rPr>
                <w:b/>
                <w:sz w:val="24"/>
              </w:rPr>
              <w:fldChar w:fldCharType="separate"/>
            </w:r>
            <w:r w:rsidR="00D22A83">
              <w:rPr>
                <w:b/>
              </w:rPr>
              <w:t>5</w:t>
            </w:r>
            <w:r w:rsidR="00432A6A">
              <w:rPr>
                <w:b/>
                <w:sz w:val="24"/>
              </w:rPr>
              <w:fldChar w:fldCharType="end"/>
            </w:r>
          </w:p>
        </w:sdtContent>
      </w:sdt>
    </w:sdtContent>
  </w:sdt>
  <w:p w:rsidR="00381523" w:rsidRDefault="00381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73A" w:rsidRDefault="0071473A">
      <w:r>
        <w:separator/>
      </w:r>
    </w:p>
  </w:footnote>
  <w:footnote w:type="continuationSeparator" w:id="0">
    <w:p w:rsidR="0071473A" w:rsidRDefault="007147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C78"/>
    <w:multiLevelType w:val="multilevel"/>
    <w:tmpl w:val="7BB66568"/>
    <w:lvl w:ilvl="0">
      <w:start w:val="1"/>
      <w:numFmt w:val="decimal"/>
      <w:pStyle w:val="Heading1"/>
      <w:suff w:val="space"/>
      <w:lvlText w:val="%1"/>
      <w:lvlJc w:val="left"/>
      <w:pPr>
        <w:ind w:left="432" w:hanging="432"/>
      </w:pPr>
      <w:rPr>
        <w:rFonts w:cs="Times New Roman" w:hint="default"/>
        <w:b/>
        <w:i w:val="0"/>
        <w:color w:val="005DAB"/>
      </w:rPr>
    </w:lvl>
    <w:lvl w:ilvl="1">
      <w:start w:val="1"/>
      <w:numFmt w:val="decimal"/>
      <w:pStyle w:val="Heading2"/>
      <w:suff w:val="space"/>
      <w:lvlText w:val="%1.%2"/>
      <w:lvlJc w:val="left"/>
      <w:pPr>
        <w:ind w:left="576" w:hanging="576"/>
      </w:pPr>
      <w:rPr>
        <w:rFonts w:ascii="Arial" w:hAnsi="Arial" w:cs="Times New Roman" w:hint="default"/>
        <w:b/>
        <w:i w:val="0"/>
        <w:color w:val="005DAB"/>
        <w:sz w:val="20"/>
        <w:szCs w:val="20"/>
      </w:rPr>
    </w:lvl>
    <w:lvl w:ilvl="2">
      <w:start w:val="1"/>
      <w:numFmt w:val="decimal"/>
      <w:pStyle w:val="Heading3"/>
      <w:suff w:val="space"/>
      <w:lvlText w:val="%1.%2.%3"/>
      <w:lvlJc w:val="left"/>
      <w:pPr>
        <w:ind w:left="720" w:hanging="720"/>
      </w:pPr>
      <w:rPr>
        <w:rFonts w:ascii="Arial" w:hAnsi="Arial" w:cs="Times New Roman" w:hint="default"/>
        <w:b/>
        <w:i w:val="0"/>
        <w:color w:val="005DAB"/>
        <w:sz w:val="20"/>
        <w:szCs w:val="20"/>
      </w:rPr>
    </w:lvl>
    <w:lvl w:ilvl="3">
      <w:start w:val="1"/>
      <w:numFmt w:val="decimal"/>
      <w:pStyle w:val="Heading4"/>
      <w:suff w:val="space"/>
      <w:lvlText w:val="%1.%2.%3.%4"/>
      <w:lvlJc w:val="left"/>
      <w:pPr>
        <w:ind w:left="864" w:hanging="864"/>
      </w:pPr>
      <w:rPr>
        <w:rFonts w:cs="Times New Roman" w:hint="default"/>
        <w:b/>
        <w:i w:val="0"/>
        <w:color w:val="005DAB"/>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252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
    <w:nsid w:val="0146131C"/>
    <w:multiLevelType w:val="hybridMultilevel"/>
    <w:tmpl w:val="8BB88C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32A7FB1"/>
    <w:multiLevelType w:val="hybridMultilevel"/>
    <w:tmpl w:val="1C903DB8"/>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3">
    <w:nsid w:val="03836143"/>
    <w:multiLevelType w:val="hybridMultilevel"/>
    <w:tmpl w:val="8368A69C"/>
    <w:lvl w:ilvl="0" w:tplc="5CFCA92C">
      <w:start w:val="1"/>
      <w:numFmt w:val="bullet"/>
      <w:lvlText w:val=""/>
      <w:lvlJc w:val="left"/>
      <w:pPr>
        <w:tabs>
          <w:tab w:val="num" w:pos="1040"/>
        </w:tabs>
        <w:ind w:left="1040" w:hanging="360"/>
      </w:pPr>
      <w:rPr>
        <w:rFonts w:ascii="Wingdings" w:hAnsi="Wingdings" w:hint="default"/>
        <w:b w:val="0"/>
        <w:i w:val="0"/>
        <w:color w:val="005DAB"/>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941CAA"/>
    <w:multiLevelType w:val="hybridMultilevel"/>
    <w:tmpl w:val="D97A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887DE7"/>
    <w:multiLevelType w:val="hybridMultilevel"/>
    <w:tmpl w:val="A8CC3FAA"/>
    <w:lvl w:ilvl="0" w:tplc="0809000F">
      <w:start w:val="1"/>
      <w:numFmt w:val="decimal"/>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5F697E"/>
    <w:multiLevelType w:val="hybridMultilevel"/>
    <w:tmpl w:val="BE08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631D3B"/>
    <w:multiLevelType w:val="hybridMultilevel"/>
    <w:tmpl w:val="2CB0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286442"/>
    <w:multiLevelType w:val="hybridMultilevel"/>
    <w:tmpl w:val="F474C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C62BBE"/>
    <w:multiLevelType w:val="hybridMultilevel"/>
    <w:tmpl w:val="E682C002"/>
    <w:lvl w:ilvl="0" w:tplc="9FC23DBC">
      <w:start w:val="1"/>
      <w:numFmt w:val="lowerLetter"/>
      <w:lvlText w:val="%1."/>
      <w:lvlJc w:val="left"/>
      <w:pPr>
        <w:tabs>
          <w:tab w:val="num" w:pos="1040"/>
        </w:tabs>
        <w:ind w:left="10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7D860F9"/>
    <w:multiLevelType w:val="hybridMultilevel"/>
    <w:tmpl w:val="9772685C"/>
    <w:lvl w:ilvl="0" w:tplc="2A3A4ED4">
      <w:start w:val="1"/>
      <w:numFmt w:val="bullet"/>
      <w:lvlText w:val="-"/>
      <w:lvlJc w:val="left"/>
      <w:pPr>
        <w:ind w:left="405" w:hanging="360"/>
      </w:pPr>
      <w:rPr>
        <w:rFonts w:ascii="Arial" w:eastAsia="Times New Roman" w:hAnsi="Arial"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nsid w:val="18355598"/>
    <w:multiLevelType w:val="hybridMultilevel"/>
    <w:tmpl w:val="E2D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AD065B0"/>
    <w:multiLevelType w:val="hybridMultilevel"/>
    <w:tmpl w:val="D8BE74A0"/>
    <w:lvl w:ilvl="0" w:tplc="7C6CBF84">
      <w:start w:val="1"/>
      <w:numFmt w:val="bullet"/>
      <w:lvlText w:val=""/>
      <w:lvlJc w:val="left"/>
      <w:pPr>
        <w:tabs>
          <w:tab w:val="num" w:pos="1040"/>
        </w:tabs>
        <w:ind w:left="1040" w:hanging="360"/>
      </w:pPr>
      <w:rPr>
        <w:rFonts w:ascii="Wingdings" w:hAnsi="Wingdings" w:hint="default"/>
        <w:b w:val="0"/>
        <w:i w:val="0"/>
        <w:color w:val="25ADE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B4418D"/>
    <w:multiLevelType w:val="hybridMultilevel"/>
    <w:tmpl w:val="2CA87A88"/>
    <w:lvl w:ilvl="0" w:tplc="50901256">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14">
    <w:nsid w:val="34B1306A"/>
    <w:multiLevelType w:val="hybridMultilevel"/>
    <w:tmpl w:val="0D7E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E224F0A"/>
    <w:multiLevelType w:val="hybridMultilevel"/>
    <w:tmpl w:val="B15E01BC"/>
    <w:lvl w:ilvl="0" w:tplc="F438B848">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nsid w:val="3FDC0CE0"/>
    <w:multiLevelType w:val="hybridMultilevel"/>
    <w:tmpl w:val="4912CAA8"/>
    <w:lvl w:ilvl="0" w:tplc="04090017">
      <w:start w:val="1"/>
      <w:numFmt w:val="lowerLetter"/>
      <w:lvlText w:val="%1)"/>
      <w:lvlJc w:val="left"/>
      <w:pPr>
        <w:ind w:left="1040" w:hanging="360"/>
      </w:pPr>
      <w:rPr>
        <w:rFonts w:cs="Times New Roman"/>
      </w:rPr>
    </w:lvl>
    <w:lvl w:ilvl="1" w:tplc="04090019" w:tentative="1">
      <w:start w:val="1"/>
      <w:numFmt w:val="lowerLetter"/>
      <w:lvlText w:val="%2."/>
      <w:lvlJc w:val="left"/>
      <w:pPr>
        <w:ind w:left="1760" w:hanging="360"/>
      </w:pPr>
      <w:rPr>
        <w:rFonts w:cs="Times New Roman"/>
      </w:rPr>
    </w:lvl>
    <w:lvl w:ilvl="2" w:tplc="0409001B" w:tentative="1">
      <w:start w:val="1"/>
      <w:numFmt w:val="lowerRoman"/>
      <w:lvlText w:val="%3."/>
      <w:lvlJc w:val="right"/>
      <w:pPr>
        <w:ind w:left="2480" w:hanging="180"/>
      </w:pPr>
      <w:rPr>
        <w:rFonts w:cs="Times New Roman"/>
      </w:rPr>
    </w:lvl>
    <w:lvl w:ilvl="3" w:tplc="0409000F" w:tentative="1">
      <w:start w:val="1"/>
      <w:numFmt w:val="decimal"/>
      <w:lvlText w:val="%4."/>
      <w:lvlJc w:val="left"/>
      <w:pPr>
        <w:ind w:left="3200" w:hanging="360"/>
      </w:pPr>
      <w:rPr>
        <w:rFonts w:cs="Times New Roman"/>
      </w:rPr>
    </w:lvl>
    <w:lvl w:ilvl="4" w:tplc="04090019" w:tentative="1">
      <w:start w:val="1"/>
      <w:numFmt w:val="lowerLetter"/>
      <w:lvlText w:val="%5."/>
      <w:lvlJc w:val="left"/>
      <w:pPr>
        <w:ind w:left="3920" w:hanging="360"/>
      </w:pPr>
      <w:rPr>
        <w:rFonts w:cs="Times New Roman"/>
      </w:rPr>
    </w:lvl>
    <w:lvl w:ilvl="5" w:tplc="0409001B" w:tentative="1">
      <w:start w:val="1"/>
      <w:numFmt w:val="lowerRoman"/>
      <w:lvlText w:val="%6."/>
      <w:lvlJc w:val="right"/>
      <w:pPr>
        <w:ind w:left="4640" w:hanging="180"/>
      </w:pPr>
      <w:rPr>
        <w:rFonts w:cs="Times New Roman"/>
      </w:rPr>
    </w:lvl>
    <w:lvl w:ilvl="6" w:tplc="0409000F" w:tentative="1">
      <w:start w:val="1"/>
      <w:numFmt w:val="decimal"/>
      <w:lvlText w:val="%7."/>
      <w:lvlJc w:val="left"/>
      <w:pPr>
        <w:ind w:left="5360" w:hanging="360"/>
      </w:pPr>
      <w:rPr>
        <w:rFonts w:cs="Times New Roman"/>
      </w:rPr>
    </w:lvl>
    <w:lvl w:ilvl="7" w:tplc="04090019" w:tentative="1">
      <w:start w:val="1"/>
      <w:numFmt w:val="lowerLetter"/>
      <w:lvlText w:val="%8."/>
      <w:lvlJc w:val="left"/>
      <w:pPr>
        <w:ind w:left="6080" w:hanging="360"/>
      </w:pPr>
      <w:rPr>
        <w:rFonts w:cs="Times New Roman"/>
      </w:rPr>
    </w:lvl>
    <w:lvl w:ilvl="8" w:tplc="0409001B" w:tentative="1">
      <w:start w:val="1"/>
      <w:numFmt w:val="lowerRoman"/>
      <w:lvlText w:val="%9."/>
      <w:lvlJc w:val="right"/>
      <w:pPr>
        <w:ind w:left="6800" w:hanging="180"/>
      </w:pPr>
      <w:rPr>
        <w:rFonts w:cs="Times New Roman"/>
      </w:rPr>
    </w:lvl>
  </w:abstractNum>
  <w:abstractNum w:abstractNumId="17">
    <w:nsid w:val="409C5A2B"/>
    <w:multiLevelType w:val="hybridMultilevel"/>
    <w:tmpl w:val="DD78C130"/>
    <w:lvl w:ilvl="0" w:tplc="C1A45A68">
      <w:numFmt w:val="bullet"/>
      <w:lvlText w:val=""/>
      <w:lvlJc w:val="left"/>
      <w:pPr>
        <w:ind w:left="750" w:hanging="390"/>
      </w:pPr>
      <w:rPr>
        <w:rFonts w:ascii="Symbol" w:eastAsia="Times New Roman" w:hAnsi="Symbol" w:cs="Helvetica"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0D66BD"/>
    <w:multiLevelType w:val="hybridMultilevel"/>
    <w:tmpl w:val="5D062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9A1E65"/>
    <w:multiLevelType w:val="hybridMultilevel"/>
    <w:tmpl w:val="9D542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7CE3653"/>
    <w:multiLevelType w:val="hybridMultilevel"/>
    <w:tmpl w:val="B80E6EA0"/>
    <w:lvl w:ilvl="0" w:tplc="04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6C71AD5"/>
    <w:multiLevelType w:val="hybridMultilevel"/>
    <w:tmpl w:val="DFDA3ADE"/>
    <w:lvl w:ilvl="0" w:tplc="BF0CC316">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9180E99"/>
    <w:multiLevelType w:val="hybridMultilevel"/>
    <w:tmpl w:val="3C76E70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6CC6251B"/>
    <w:multiLevelType w:val="hybridMultilevel"/>
    <w:tmpl w:val="5714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1879C8"/>
    <w:multiLevelType w:val="hybridMultilevel"/>
    <w:tmpl w:val="B02879E0"/>
    <w:lvl w:ilvl="0" w:tplc="08090001">
      <w:start w:val="1"/>
      <w:numFmt w:val="bullet"/>
      <w:lvlText w:val=""/>
      <w:lvlJc w:val="left"/>
      <w:pPr>
        <w:tabs>
          <w:tab w:val="num" w:pos="700"/>
        </w:tabs>
        <w:ind w:left="700" w:hanging="360"/>
      </w:pPr>
      <w:rPr>
        <w:rFonts w:ascii="Wingdings" w:hAnsi="Wingdings" w:hint="default"/>
        <w:b w:val="0"/>
        <w:i w:val="0"/>
        <w:color w:val="005DAB"/>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9"/>
  </w:num>
  <w:num w:numId="4">
    <w:abstractNumId w:val="13"/>
  </w:num>
  <w:num w:numId="5">
    <w:abstractNumId w:val="0"/>
  </w:num>
  <w:num w:numId="6">
    <w:abstractNumId w:val="3"/>
  </w:num>
  <w:num w:numId="7">
    <w:abstractNumId w:val="15"/>
  </w:num>
  <w:num w:numId="8">
    <w:abstractNumId w:val="7"/>
  </w:num>
  <w:num w:numId="9">
    <w:abstractNumId w:val="20"/>
  </w:num>
  <w:num w:numId="10">
    <w:abstractNumId w:val="18"/>
  </w:num>
  <w:num w:numId="11">
    <w:abstractNumId w:val="2"/>
  </w:num>
  <w:num w:numId="12">
    <w:abstractNumId w:val="19"/>
  </w:num>
  <w:num w:numId="13">
    <w:abstractNumId w:val="16"/>
  </w:num>
  <w:num w:numId="14">
    <w:abstractNumId w:val="21"/>
  </w:num>
  <w:num w:numId="15">
    <w:abstractNumId w:val="1"/>
  </w:num>
  <w:num w:numId="16">
    <w:abstractNumId w:val="22"/>
  </w:num>
  <w:num w:numId="17">
    <w:abstractNumId w:val="10"/>
  </w:num>
  <w:num w:numId="18">
    <w:abstractNumId w:val="6"/>
  </w:num>
  <w:num w:numId="19">
    <w:abstractNumId w:val="14"/>
  </w:num>
  <w:num w:numId="20">
    <w:abstractNumId w:val="23"/>
  </w:num>
  <w:num w:numId="21">
    <w:abstractNumId w:val="5"/>
  </w:num>
  <w:num w:numId="22">
    <w:abstractNumId w:val="11"/>
  </w:num>
  <w:num w:numId="23">
    <w:abstractNumId w:val="8"/>
  </w:num>
  <w:num w:numId="24">
    <w:abstractNumId w:val="4"/>
  </w:num>
  <w:num w:numId="2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68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wpp95zpyrxd0kearrrxawda9d0pfp5xx0sw&quot;&gt;jhc 2000-Converted Copy-Saved&lt;record-ids&gt;&lt;item&gt;10321&lt;/item&gt;&lt;item&gt;10322&lt;/item&gt;&lt;item&gt;10323&lt;/item&gt;&lt;item&gt;10324&lt;/item&gt;&lt;item&gt;10325&lt;/item&gt;&lt;item&gt;10326&lt;/item&gt;&lt;item&gt;10328&lt;/item&gt;&lt;item&gt;10331&lt;/item&gt;&lt;item&gt;10332&lt;/item&gt;&lt;item&gt;10333&lt;/item&gt;&lt;item&gt;10334&lt;/item&gt;&lt;/record-ids&gt;&lt;/item&gt;&lt;/Libraries&gt;"/>
  </w:docVars>
  <w:rsids>
    <w:rsidRoot w:val="00FA65B9"/>
    <w:rsid w:val="0000032D"/>
    <w:rsid w:val="000012F5"/>
    <w:rsid w:val="000019D4"/>
    <w:rsid w:val="00002E82"/>
    <w:rsid w:val="000032D9"/>
    <w:rsid w:val="00003C2E"/>
    <w:rsid w:val="00003D52"/>
    <w:rsid w:val="00004430"/>
    <w:rsid w:val="00005106"/>
    <w:rsid w:val="000056F4"/>
    <w:rsid w:val="0000770A"/>
    <w:rsid w:val="00011BAA"/>
    <w:rsid w:val="00012150"/>
    <w:rsid w:val="0001244B"/>
    <w:rsid w:val="00013447"/>
    <w:rsid w:val="00013DDE"/>
    <w:rsid w:val="000143BB"/>
    <w:rsid w:val="0001465D"/>
    <w:rsid w:val="0001474E"/>
    <w:rsid w:val="0001631D"/>
    <w:rsid w:val="000165E2"/>
    <w:rsid w:val="0002014A"/>
    <w:rsid w:val="000202CA"/>
    <w:rsid w:val="00021E74"/>
    <w:rsid w:val="00021EEC"/>
    <w:rsid w:val="0002283E"/>
    <w:rsid w:val="00022A5A"/>
    <w:rsid w:val="00022E85"/>
    <w:rsid w:val="0002322A"/>
    <w:rsid w:val="00023FF3"/>
    <w:rsid w:val="000251FB"/>
    <w:rsid w:val="00026A3F"/>
    <w:rsid w:val="00027A8C"/>
    <w:rsid w:val="00027CD5"/>
    <w:rsid w:val="000302BD"/>
    <w:rsid w:val="00032014"/>
    <w:rsid w:val="00034968"/>
    <w:rsid w:val="00034FCC"/>
    <w:rsid w:val="00035CFB"/>
    <w:rsid w:val="00036A51"/>
    <w:rsid w:val="00040C1C"/>
    <w:rsid w:val="00041C17"/>
    <w:rsid w:val="00042776"/>
    <w:rsid w:val="00042881"/>
    <w:rsid w:val="00044606"/>
    <w:rsid w:val="00046713"/>
    <w:rsid w:val="000479B5"/>
    <w:rsid w:val="00047F2E"/>
    <w:rsid w:val="00052B17"/>
    <w:rsid w:val="00052DEE"/>
    <w:rsid w:val="000552FD"/>
    <w:rsid w:val="000559DC"/>
    <w:rsid w:val="00055AED"/>
    <w:rsid w:val="0006016B"/>
    <w:rsid w:val="00062821"/>
    <w:rsid w:val="00063055"/>
    <w:rsid w:val="000634F9"/>
    <w:rsid w:val="00063F67"/>
    <w:rsid w:val="00064171"/>
    <w:rsid w:val="00066640"/>
    <w:rsid w:val="00066DFD"/>
    <w:rsid w:val="00070008"/>
    <w:rsid w:val="00071295"/>
    <w:rsid w:val="000716F5"/>
    <w:rsid w:val="000719EB"/>
    <w:rsid w:val="00071D06"/>
    <w:rsid w:val="00073B17"/>
    <w:rsid w:val="000741D9"/>
    <w:rsid w:val="00074BDE"/>
    <w:rsid w:val="000758F8"/>
    <w:rsid w:val="00076622"/>
    <w:rsid w:val="000777B4"/>
    <w:rsid w:val="00077B89"/>
    <w:rsid w:val="00077D85"/>
    <w:rsid w:val="00077ECA"/>
    <w:rsid w:val="00080472"/>
    <w:rsid w:val="00082062"/>
    <w:rsid w:val="000843A0"/>
    <w:rsid w:val="00085F08"/>
    <w:rsid w:val="00086039"/>
    <w:rsid w:val="00087063"/>
    <w:rsid w:val="00090D66"/>
    <w:rsid w:val="0009162C"/>
    <w:rsid w:val="000935D9"/>
    <w:rsid w:val="00093E72"/>
    <w:rsid w:val="0009419B"/>
    <w:rsid w:val="00094F73"/>
    <w:rsid w:val="00097DF2"/>
    <w:rsid w:val="000A012A"/>
    <w:rsid w:val="000A08C2"/>
    <w:rsid w:val="000A1481"/>
    <w:rsid w:val="000A2243"/>
    <w:rsid w:val="000A3C00"/>
    <w:rsid w:val="000A3C53"/>
    <w:rsid w:val="000A4977"/>
    <w:rsid w:val="000A6071"/>
    <w:rsid w:val="000A73F2"/>
    <w:rsid w:val="000A75E4"/>
    <w:rsid w:val="000A7E47"/>
    <w:rsid w:val="000B0627"/>
    <w:rsid w:val="000B0AE8"/>
    <w:rsid w:val="000B0B56"/>
    <w:rsid w:val="000B1239"/>
    <w:rsid w:val="000B271C"/>
    <w:rsid w:val="000B291C"/>
    <w:rsid w:val="000B4249"/>
    <w:rsid w:val="000B5228"/>
    <w:rsid w:val="000B56E4"/>
    <w:rsid w:val="000B5B06"/>
    <w:rsid w:val="000C0135"/>
    <w:rsid w:val="000C0241"/>
    <w:rsid w:val="000C06AE"/>
    <w:rsid w:val="000C097F"/>
    <w:rsid w:val="000C405D"/>
    <w:rsid w:val="000C40D2"/>
    <w:rsid w:val="000C4210"/>
    <w:rsid w:val="000C533E"/>
    <w:rsid w:val="000C66A3"/>
    <w:rsid w:val="000C7082"/>
    <w:rsid w:val="000C72A1"/>
    <w:rsid w:val="000C7435"/>
    <w:rsid w:val="000C7EB2"/>
    <w:rsid w:val="000D02A9"/>
    <w:rsid w:val="000D156E"/>
    <w:rsid w:val="000D191C"/>
    <w:rsid w:val="000D3C16"/>
    <w:rsid w:val="000D4EA5"/>
    <w:rsid w:val="000D7519"/>
    <w:rsid w:val="000D7BCD"/>
    <w:rsid w:val="000E0868"/>
    <w:rsid w:val="000E12CD"/>
    <w:rsid w:val="000E17B7"/>
    <w:rsid w:val="000E1C11"/>
    <w:rsid w:val="000E255B"/>
    <w:rsid w:val="000E3047"/>
    <w:rsid w:val="000E3991"/>
    <w:rsid w:val="000E3A5F"/>
    <w:rsid w:val="000E4E81"/>
    <w:rsid w:val="000E7B0C"/>
    <w:rsid w:val="000E7C9C"/>
    <w:rsid w:val="000E7D1F"/>
    <w:rsid w:val="000E7DD5"/>
    <w:rsid w:val="000F01AB"/>
    <w:rsid w:val="000F056D"/>
    <w:rsid w:val="000F1629"/>
    <w:rsid w:val="000F1652"/>
    <w:rsid w:val="000F21FE"/>
    <w:rsid w:val="000F2B6B"/>
    <w:rsid w:val="000F72A0"/>
    <w:rsid w:val="001003E5"/>
    <w:rsid w:val="00101752"/>
    <w:rsid w:val="00101B4C"/>
    <w:rsid w:val="001025E3"/>
    <w:rsid w:val="00102F40"/>
    <w:rsid w:val="00104C9F"/>
    <w:rsid w:val="00104DBA"/>
    <w:rsid w:val="00106019"/>
    <w:rsid w:val="001067E4"/>
    <w:rsid w:val="0011021E"/>
    <w:rsid w:val="00111342"/>
    <w:rsid w:val="001124D5"/>
    <w:rsid w:val="00113599"/>
    <w:rsid w:val="0011367D"/>
    <w:rsid w:val="001137F0"/>
    <w:rsid w:val="00113ADF"/>
    <w:rsid w:val="00114F25"/>
    <w:rsid w:val="00115FCB"/>
    <w:rsid w:val="00116244"/>
    <w:rsid w:val="00116FAE"/>
    <w:rsid w:val="00117A27"/>
    <w:rsid w:val="00117C45"/>
    <w:rsid w:val="00120715"/>
    <w:rsid w:val="001207D6"/>
    <w:rsid w:val="00120981"/>
    <w:rsid w:val="00121A1C"/>
    <w:rsid w:val="0012257D"/>
    <w:rsid w:val="00123373"/>
    <w:rsid w:val="00123544"/>
    <w:rsid w:val="00127A3A"/>
    <w:rsid w:val="00127E00"/>
    <w:rsid w:val="00131F21"/>
    <w:rsid w:val="00133563"/>
    <w:rsid w:val="001336C2"/>
    <w:rsid w:val="001341A1"/>
    <w:rsid w:val="00136A42"/>
    <w:rsid w:val="00137D08"/>
    <w:rsid w:val="00140BB8"/>
    <w:rsid w:val="001410E5"/>
    <w:rsid w:val="0014258F"/>
    <w:rsid w:val="00142E7F"/>
    <w:rsid w:val="001453B5"/>
    <w:rsid w:val="001456EE"/>
    <w:rsid w:val="001477A2"/>
    <w:rsid w:val="00147C2B"/>
    <w:rsid w:val="001500E6"/>
    <w:rsid w:val="0015328A"/>
    <w:rsid w:val="0015364A"/>
    <w:rsid w:val="0015546F"/>
    <w:rsid w:val="0015554E"/>
    <w:rsid w:val="001566DF"/>
    <w:rsid w:val="00157ED1"/>
    <w:rsid w:val="0016017C"/>
    <w:rsid w:val="00160642"/>
    <w:rsid w:val="00160CEF"/>
    <w:rsid w:val="00161588"/>
    <w:rsid w:val="00162658"/>
    <w:rsid w:val="00163058"/>
    <w:rsid w:val="00163249"/>
    <w:rsid w:val="00163D86"/>
    <w:rsid w:val="0016442F"/>
    <w:rsid w:val="00164C0D"/>
    <w:rsid w:val="00164C73"/>
    <w:rsid w:val="00164F2C"/>
    <w:rsid w:val="001651DE"/>
    <w:rsid w:val="001678F9"/>
    <w:rsid w:val="001707C3"/>
    <w:rsid w:val="001713DB"/>
    <w:rsid w:val="001722FA"/>
    <w:rsid w:val="00172901"/>
    <w:rsid w:val="00174320"/>
    <w:rsid w:val="0017613A"/>
    <w:rsid w:val="00176FFA"/>
    <w:rsid w:val="00177095"/>
    <w:rsid w:val="0018001F"/>
    <w:rsid w:val="00183230"/>
    <w:rsid w:val="0018409E"/>
    <w:rsid w:val="0018667D"/>
    <w:rsid w:val="00186868"/>
    <w:rsid w:val="00187CD9"/>
    <w:rsid w:val="0019069B"/>
    <w:rsid w:val="00191063"/>
    <w:rsid w:val="0019320D"/>
    <w:rsid w:val="001940F6"/>
    <w:rsid w:val="00194695"/>
    <w:rsid w:val="00194BDA"/>
    <w:rsid w:val="001954EC"/>
    <w:rsid w:val="001A1820"/>
    <w:rsid w:val="001A218D"/>
    <w:rsid w:val="001A2671"/>
    <w:rsid w:val="001A27BE"/>
    <w:rsid w:val="001A4C89"/>
    <w:rsid w:val="001A5056"/>
    <w:rsid w:val="001A63C6"/>
    <w:rsid w:val="001A6E0E"/>
    <w:rsid w:val="001A79C4"/>
    <w:rsid w:val="001B05F5"/>
    <w:rsid w:val="001B0817"/>
    <w:rsid w:val="001B1672"/>
    <w:rsid w:val="001B1F61"/>
    <w:rsid w:val="001B2C13"/>
    <w:rsid w:val="001B5A9C"/>
    <w:rsid w:val="001B5CB6"/>
    <w:rsid w:val="001B633F"/>
    <w:rsid w:val="001B6C57"/>
    <w:rsid w:val="001B76E2"/>
    <w:rsid w:val="001B7997"/>
    <w:rsid w:val="001C0654"/>
    <w:rsid w:val="001C0A14"/>
    <w:rsid w:val="001C1173"/>
    <w:rsid w:val="001C4646"/>
    <w:rsid w:val="001C46C7"/>
    <w:rsid w:val="001C47F1"/>
    <w:rsid w:val="001C4BC0"/>
    <w:rsid w:val="001C4BE0"/>
    <w:rsid w:val="001C5D6A"/>
    <w:rsid w:val="001C687A"/>
    <w:rsid w:val="001C7F54"/>
    <w:rsid w:val="001D001A"/>
    <w:rsid w:val="001D14F2"/>
    <w:rsid w:val="001D27E5"/>
    <w:rsid w:val="001D387F"/>
    <w:rsid w:val="001D394D"/>
    <w:rsid w:val="001D62C2"/>
    <w:rsid w:val="001D66F6"/>
    <w:rsid w:val="001D68BC"/>
    <w:rsid w:val="001D7537"/>
    <w:rsid w:val="001D7A96"/>
    <w:rsid w:val="001E359E"/>
    <w:rsid w:val="001E38D3"/>
    <w:rsid w:val="001E4C34"/>
    <w:rsid w:val="001E5927"/>
    <w:rsid w:val="001E5BEE"/>
    <w:rsid w:val="001E6649"/>
    <w:rsid w:val="001E753C"/>
    <w:rsid w:val="001F11C7"/>
    <w:rsid w:val="001F213D"/>
    <w:rsid w:val="001F2A97"/>
    <w:rsid w:val="001F3395"/>
    <w:rsid w:val="001F7B71"/>
    <w:rsid w:val="00200D12"/>
    <w:rsid w:val="00204799"/>
    <w:rsid w:val="00205AD5"/>
    <w:rsid w:val="002062ED"/>
    <w:rsid w:val="0020761D"/>
    <w:rsid w:val="0021309F"/>
    <w:rsid w:val="002141EB"/>
    <w:rsid w:val="00216B91"/>
    <w:rsid w:val="00217178"/>
    <w:rsid w:val="002177E6"/>
    <w:rsid w:val="002200C1"/>
    <w:rsid w:val="00220BF3"/>
    <w:rsid w:val="00220E0C"/>
    <w:rsid w:val="00220EBC"/>
    <w:rsid w:val="00220FBE"/>
    <w:rsid w:val="0022106C"/>
    <w:rsid w:val="00224649"/>
    <w:rsid w:val="00227A44"/>
    <w:rsid w:val="00230242"/>
    <w:rsid w:val="00233C3B"/>
    <w:rsid w:val="00233CD8"/>
    <w:rsid w:val="00233F44"/>
    <w:rsid w:val="00236388"/>
    <w:rsid w:val="00236934"/>
    <w:rsid w:val="00236FCC"/>
    <w:rsid w:val="00237FD0"/>
    <w:rsid w:val="00240FDE"/>
    <w:rsid w:val="00244DDF"/>
    <w:rsid w:val="00245B83"/>
    <w:rsid w:val="00245C95"/>
    <w:rsid w:val="00245DDF"/>
    <w:rsid w:val="002465C0"/>
    <w:rsid w:val="00246637"/>
    <w:rsid w:val="00246BBF"/>
    <w:rsid w:val="002472A3"/>
    <w:rsid w:val="00247B8D"/>
    <w:rsid w:val="00251C2A"/>
    <w:rsid w:val="0025233D"/>
    <w:rsid w:val="00254652"/>
    <w:rsid w:val="002557FF"/>
    <w:rsid w:val="0025597E"/>
    <w:rsid w:val="002578B7"/>
    <w:rsid w:val="00260683"/>
    <w:rsid w:val="00260869"/>
    <w:rsid w:val="002612B6"/>
    <w:rsid w:val="002617B1"/>
    <w:rsid w:val="00261A15"/>
    <w:rsid w:val="00261AF3"/>
    <w:rsid w:val="00262EC5"/>
    <w:rsid w:val="002633A4"/>
    <w:rsid w:val="002648C7"/>
    <w:rsid w:val="0026520A"/>
    <w:rsid w:val="002661C5"/>
    <w:rsid w:val="00266505"/>
    <w:rsid w:val="00270EEF"/>
    <w:rsid w:val="00270F8C"/>
    <w:rsid w:val="002710CE"/>
    <w:rsid w:val="002725EF"/>
    <w:rsid w:val="00272764"/>
    <w:rsid w:val="002746D9"/>
    <w:rsid w:val="00274C51"/>
    <w:rsid w:val="0027565F"/>
    <w:rsid w:val="00276DD0"/>
    <w:rsid w:val="00277C83"/>
    <w:rsid w:val="00277FF0"/>
    <w:rsid w:val="002801FF"/>
    <w:rsid w:val="0028030C"/>
    <w:rsid w:val="0028194C"/>
    <w:rsid w:val="00283A91"/>
    <w:rsid w:val="00284175"/>
    <w:rsid w:val="00285D35"/>
    <w:rsid w:val="00285F1D"/>
    <w:rsid w:val="00286111"/>
    <w:rsid w:val="00286686"/>
    <w:rsid w:val="00286D38"/>
    <w:rsid w:val="00286D68"/>
    <w:rsid w:val="002900CC"/>
    <w:rsid w:val="002907AF"/>
    <w:rsid w:val="00290DA4"/>
    <w:rsid w:val="00290FEA"/>
    <w:rsid w:val="0029101E"/>
    <w:rsid w:val="00291134"/>
    <w:rsid w:val="00293726"/>
    <w:rsid w:val="00294554"/>
    <w:rsid w:val="00294CCD"/>
    <w:rsid w:val="00297BE2"/>
    <w:rsid w:val="002A0470"/>
    <w:rsid w:val="002A0537"/>
    <w:rsid w:val="002A177C"/>
    <w:rsid w:val="002A2C62"/>
    <w:rsid w:val="002A3932"/>
    <w:rsid w:val="002A3CE2"/>
    <w:rsid w:val="002A3CE4"/>
    <w:rsid w:val="002A3F42"/>
    <w:rsid w:val="002A4EBD"/>
    <w:rsid w:val="002A5701"/>
    <w:rsid w:val="002A7233"/>
    <w:rsid w:val="002B03C6"/>
    <w:rsid w:val="002B097F"/>
    <w:rsid w:val="002B4AF0"/>
    <w:rsid w:val="002B5180"/>
    <w:rsid w:val="002B569F"/>
    <w:rsid w:val="002B67D3"/>
    <w:rsid w:val="002B6A65"/>
    <w:rsid w:val="002B7973"/>
    <w:rsid w:val="002B79A1"/>
    <w:rsid w:val="002C052B"/>
    <w:rsid w:val="002C1F90"/>
    <w:rsid w:val="002C221B"/>
    <w:rsid w:val="002C26BC"/>
    <w:rsid w:val="002C2A2E"/>
    <w:rsid w:val="002C3201"/>
    <w:rsid w:val="002C3442"/>
    <w:rsid w:val="002C38FE"/>
    <w:rsid w:val="002C58B1"/>
    <w:rsid w:val="002C6B0A"/>
    <w:rsid w:val="002C6B5E"/>
    <w:rsid w:val="002C731B"/>
    <w:rsid w:val="002D12E8"/>
    <w:rsid w:val="002D2560"/>
    <w:rsid w:val="002D32E1"/>
    <w:rsid w:val="002D491F"/>
    <w:rsid w:val="002D541D"/>
    <w:rsid w:val="002D5935"/>
    <w:rsid w:val="002D5A38"/>
    <w:rsid w:val="002D641F"/>
    <w:rsid w:val="002D7D67"/>
    <w:rsid w:val="002D7F77"/>
    <w:rsid w:val="002E01DA"/>
    <w:rsid w:val="002E060B"/>
    <w:rsid w:val="002E21BF"/>
    <w:rsid w:val="002E2E04"/>
    <w:rsid w:val="002E4460"/>
    <w:rsid w:val="002E4F43"/>
    <w:rsid w:val="002E53F9"/>
    <w:rsid w:val="002E62DC"/>
    <w:rsid w:val="002E78A1"/>
    <w:rsid w:val="002F405B"/>
    <w:rsid w:val="002F4485"/>
    <w:rsid w:val="002F4578"/>
    <w:rsid w:val="002F57D7"/>
    <w:rsid w:val="002F5F76"/>
    <w:rsid w:val="002F64B9"/>
    <w:rsid w:val="002F726C"/>
    <w:rsid w:val="002F72C2"/>
    <w:rsid w:val="002F7991"/>
    <w:rsid w:val="00305295"/>
    <w:rsid w:val="003059CB"/>
    <w:rsid w:val="0030633B"/>
    <w:rsid w:val="00306E0D"/>
    <w:rsid w:val="00306FCA"/>
    <w:rsid w:val="00307028"/>
    <w:rsid w:val="0030749F"/>
    <w:rsid w:val="003100BC"/>
    <w:rsid w:val="0031035C"/>
    <w:rsid w:val="003131C7"/>
    <w:rsid w:val="003147C7"/>
    <w:rsid w:val="00314C43"/>
    <w:rsid w:val="00314D02"/>
    <w:rsid w:val="003151FA"/>
    <w:rsid w:val="00315924"/>
    <w:rsid w:val="00317306"/>
    <w:rsid w:val="0031760F"/>
    <w:rsid w:val="00321955"/>
    <w:rsid w:val="00322DF1"/>
    <w:rsid w:val="00324B45"/>
    <w:rsid w:val="0032627C"/>
    <w:rsid w:val="00327E2A"/>
    <w:rsid w:val="00331071"/>
    <w:rsid w:val="00333FE3"/>
    <w:rsid w:val="003344E7"/>
    <w:rsid w:val="00340C35"/>
    <w:rsid w:val="003419B8"/>
    <w:rsid w:val="00345221"/>
    <w:rsid w:val="00345A5C"/>
    <w:rsid w:val="00347CB4"/>
    <w:rsid w:val="0035083E"/>
    <w:rsid w:val="00350A6F"/>
    <w:rsid w:val="00351587"/>
    <w:rsid w:val="003522FB"/>
    <w:rsid w:val="00354F6F"/>
    <w:rsid w:val="00355CFD"/>
    <w:rsid w:val="00356102"/>
    <w:rsid w:val="00357048"/>
    <w:rsid w:val="00357E59"/>
    <w:rsid w:val="00360FBD"/>
    <w:rsid w:val="00363152"/>
    <w:rsid w:val="00363A0C"/>
    <w:rsid w:val="00364368"/>
    <w:rsid w:val="00367A03"/>
    <w:rsid w:val="0037124A"/>
    <w:rsid w:val="003750C9"/>
    <w:rsid w:val="003754C4"/>
    <w:rsid w:val="003754E8"/>
    <w:rsid w:val="0037639D"/>
    <w:rsid w:val="003769AD"/>
    <w:rsid w:val="00376FE1"/>
    <w:rsid w:val="003773F7"/>
    <w:rsid w:val="0037762C"/>
    <w:rsid w:val="00377FE8"/>
    <w:rsid w:val="0038028F"/>
    <w:rsid w:val="00380DA6"/>
    <w:rsid w:val="00381523"/>
    <w:rsid w:val="00381944"/>
    <w:rsid w:val="00382072"/>
    <w:rsid w:val="003826C1"/>
    <w:rsid w:val="00383F2C"/>
    <w:rsid w:val="003842B6"/>
    <w:rsid w:val="003848B9"/>
    <w:rsid w:val="00385E17"/>
    <w:rsid w:val="00386385"/>
    <w:rsid w:val="00387127"/>
    <w:rsid w:val="00387A2B"/>
    <w:rsid w:val="003901B2"/>
    <w:rsid w:val="00390B8D"/>
    <w:rsid w:val="003911F1"/>
    <w:rsid w:val="00391E07"/>
    <w:rsid w:val="00394F30"/>
    <w:rsid w:val="0039510F"/>
    <w:rsid w:val="0039587C"/>
    <w:rsid w:val="00395FFC"/>
    <w:rsid w:val="00396E3E"/>
    <w:rsid w:val="003975DD"/>
    <w:rsid w:val="00397996"/>
    <w:rsid w:val="00397CFE"/>
    <w:rsid w:val="003A09F8"/>
    <w:rsid w:val="003A15FD"/>
    <w:rsid w:val="003A168A"/>
    <w:rsid w:val="003A24D3"/>
    <w:rsid w:val="003A2BF6"/>
    <w:rsid w:val="003A3602"/>
    <w:rsid w:val="003A3E6E"/>
    <w:rsid w:val="003A4ECC"/>
    <w:rsid w:val="003A58F9"/>
    <w:rsid w:val="003A5C99"/>
    <w:rsid w:val="003A61C6"/>
    <w:rsid w:val="003A6592"/>
    <w:rsid w:val="003A74FB"/>
    <w:rsid w:val="003B0440"/>
    <w:rsid w:val="003B0DD3"/>
    <w:rsid w:val="003B2541"/>
    <w:rsid w:val="003B37FF"/>
    <w:rsid w:val="003B4B87"/>
    <w:rsid w:val="003B554E"/>
    <w:rsid w:val="003B606B"/>
    <w:rsid w:val="003C0F70"/>
    <w:rsid w:val="003C1764"/>
    <w:rsid w:val="003C5EBA"/>
    <w:rsid w:val="003C62AD"/>
    <w:rsid w:val="003C6F86"/>
    <w:rsid w:val="003C71D1"/>
    <w:rsid w:val="003C7246"/>
    <w:rsid w:val="003C74BE"/>
    <w:rsid w:val="003C76C5"/>
    <w:rsid w:val="003C7B0D"/>
    <w:rsid w:val="003D0018"/>
    <w:rsid w:val="003D0D34"/>
    <w:rsid w:val="003D5036"/>
    <w:rsid w:val="003D551E"/>
    <w:rsid w:val="003D5693"/>
    <w:rsid w:val="003D6D87"/>
    <w:rsid w:val="003D706C"/>
    <w:rsid w:val="003D762D"/>
    <w:rsid w:val="003D7B14"/>
    <w:rsid w:val="003D7FC4"/>
    <w:rsid w:val="003E0582"/>
    <w:rsid w:val="003E0FD0"/>
    <w:rsid w:val="003E12C0"/>
    <w:rsid w:val="003E20E3"/>
    <w:rsid w:val="003E256E"/>
    <w:rsid w:val="003E4431"/>
    <w:rsid w:val="003E44F1"/>
    <w:rsid w:val="003E5D56"/>
    <w:rsid w:val="003E73C1"/>
    <w:rsid w:val="003F04E8"/>
    <w:rsid w:val="003F053F"/>
    <w:rsid w:val="003F0A16"/>
    <w:rsid w:val="003F1AE1"/>
    <w:rsid w:val="003F250F"/>
    <w:rsid w:val="003F26DC"/>
    <w:rsid w:val="003F3281"/>
    <w:rsid w:val="003F4114"/>
    <w:rsid w:val="003F56D5"/>
    <w:rsid w:val="003F5F00"/>
    <w:rsid w:val="003F673D"/>
    <w:rsid w:val="003F6972"/>
    <w:rsid w:val="004005CF"/>
    <w:rsid w:val="004009AE"/>
    <w:rsid w:val="004034CF"/>
    <w:rsid w:val="0040385C"/>
    <w:rsid w:val="004049F7"/>
    <w:rsid w:val="00404F18"/>
    <w:rsid w:val="004055CF"/>
    <w:rsid w:val="00407E51"/>
    <w:rsid w:val="004109A9"/>
    <w:rsid w:val="00411D25"/>
    <w:rsid w:val="00412820"/>
    <w:rsid w:val="00412D22"/>
    <w:rsid w:val="00412F4D"/>
    <w:rsid w:val="004140CB"/>
    <w:rsid w:val="0041576E"/>
    <w:rsid w:val="004163B6"/>
    <w:rsid w:val="004163BA"/>
    <w:rsid w:val="00417153"/>
    <w:rsid w:val="00423AD6"/>
    <w:rsid w:val="00424134"/>
    <w:rsid w:val="0042614A"/>
    <w:rsid w:val="00426570"/>
    <w:rsid w:val="00427720"/>
    <w:rsid w:val="004300BD"/>
    <w:rsid w:val="00431C09"/>
    <w:rsid w:val="00432A6A"/>
    <w:rsid w:val="00433963"/>
    <w:rsid w:val="00434CD6"/>
    <w:rsid w:val="0043593D"/>
    <w:rsid w:val="00435FF6"/>
    <w:rsid w:val="00437873"/>
    <w:rsid w:val="00440BCC"/>
    <w:rsid w:val="00444171"/>
    <w:rsid w:val="004458C6"/>
    <w:rsid w:val="00450638"/>
    <w:rsid w:val="00451BC4"/>
    <w:rsid w:val="004533F5"/>
    <w:rsid w:val="00453962"/>
    <w:rsid w:val="004541E1"/>
    <w:rsid w:val="0045463D"/>
    <w:rsid w:val="0045478E"/>
    <w:rsid w:val="00455423"/>
    <w:rsid w:val="0045652B"/>
    <w:rsid w:val="00456D03"/>
    <w:rsid w:val="00456DD8"/>
    <w:rsid w:val="0046134F"/>
    <w:rsid w:val="00461808"/>
    <w:rsid w:val="004642D1"/>
    <w:rsid w:val="0046583F"/>
    <w:rsid w:val="00467DE0"/>
    <w:rsid w:val="00470279"/>
    <w:rsid w:val="00470378"/>
    <w:rsid w:val="004706C7"/>
    <w:rsid w:val="0047083E"/>
    <w:rsid w:val="00470ABF"/>
    <w:rsid w:val="00470EB1"/>
    <w:rsid w:val="00471379"/>
    <w:rsid w:val="00473143"/>
    <w:rsid w:val="00473299"/>
    <w:rsid w:val="00473A05"/>
    <w:rsid w:val="00474CF7"/>
    <w:rsid w:val="0048007C"/>
    <w:rsid w:val="00480242"/>
    <w:rsid w:val="00480B15"/>
    <w:rsid w:val="00480C76"/>
    <w:rsid w:val="004819A6"/>
    <w:rsid w:val="00482262"/>
    <w:rsid w:val="00482919"/>
    <w:rsid w:val="0048418C"/>
    <w:rsid w:val="00484CED"/>
    <w:rsid w:val="0048676A"/>
    <w:rsid w:val="00487C41"/>
    <w:rsid w:val="00487D23"/>
    <w:rsid w:val="00487D50"/>
    <w:rsid w:val="00492382"/>
    <w:rsid w:val="004933C9"/>
    <w:rsid w:val="004952E3"/>
    <w:rsid w:val="00495373"/>
    <w:rsid w:val="00495B75"/>
    <w:rsid w:val="00495C63"/>
    <w:rsid w:val="00496702"/>
    <w:rsid w:val="00496E16"/>
    <w:rsid w:val="004A0B9D"/>
    <w:rsid w:val="004A15B5"/>
    <w:rsid w:val="004A28A0"/>
    <w:rsid w:val="004A2967"/>
    <w:rsid w:val="004A2E12"/>
    <w:rsid w:val="004A3DBB"/>
    <w:rsid w:val="004A4E94"/>
    <w:rsid w:val="004A6E38"/>
    <w:rsid w:val="004A7651"/>
    <w:rsid w:val="004B0220"/>
    <w:rsid w:val="004B0C25"/>
    <w:rsid w:val="004B21AD"/>
    <w:rsid w:val="004B2282"/>
    <w:rsid w:val="004B3775"/>
    <w:rsid w:val="004B5F27"/>
    <w:rsid w:val="004B6AF2"/>
    <w:rsid w:val="004B71B9"/>
    <w:rsid w:val="004C0E9A"/>
    <w:rsid w:val="004C1601"/>
    <w:rsid w:val="004C352A"/>
    <w:rsid w:val="004C3B5F"/>
    <w:rsid w:val="004C4225"/>
    <w:rsid w:val="004C438C"/>
    <w:rsid w:val="004C4ADF"/>
    <w:rsid w:val="004C5A16"/>
    <w:rsid w:val="004C6AA7"/>
    <w:rsid w:val="004C771E"/>
    <w:rsid w:val="004C7739"/>
    <w:rsid w:val="004C7E5C"/>
    <w:rsid w:val="004D004D"/>
    <w:rsid w:val="004D18F4"/>
    <w:rsid w:val="004D191A"/>
    <w:rsid w:val="004D1EE1"/>
    <w:rsid w:val="004D21F2"/>
    <w:rsid w:val="004D3290"/>
    <w:rsid w:val="004D35A3"/>
    <w:rsid w:val="004D46F6"/>
    <w:rsid w:val="004D518D"/>
    <w:rsid w:val="004D584B"/>
    <w:rsid w:val="004D7743"/>
    <w:rsid w:val="004D7766"/>
    <w:rsid w:val="004E0CD8"/>
    <w:rsid w:val="004E0D5C"/>
    <w:rsid w:val="004E1414"/>
    <w:rsid w:val="004E1D43"/>
    <w:rsid w:val="004E2A70"/>
    <w:rsid w:val="004E3569"/>
    <w:rsid w:val="004E44A4"/>
    <w:rsid w:val="004E486F"/>
    <w:rsid w:val="004E4F1D"/>
    <w:rsid w:val="004E5C65"/>
    <w:rsid w:val="004E68C6"/>
    <w:rsid w:val="004F0805"/>
    <w:rsid w:val="004F0A0F"/>
    <w:rsid w:val="004F1113"/>
    <w:rsid w:val="004F1909"/>
    <w:rsid w:val="004F2F69"/>
    <w:rsid w:val="004F3DB2"/>
    <w:rsid w:val="004F3DE1"/>
    <w:rsid w:val="004F5BA0"/>
    <w:rsid w:val="004F676A"/>
    <w:rsid w:val="004F694B"/>
    <w:rsid w:val="004F6CD5"/>
    <w:rsid w:val="004F729D"/>
    <w:rsid w:val="004F755C"/>
    <w:rsid w:val="004F7C2F"/>
    <w:rsid w:val="004F7D50"/>
    <w:rsid w:val="0050018E"/>
    <w:rsid w:val="00501982"/>
    <w:rsid w:val="00501A03"/>
    <w:rsid w:val="005026B1"/>
    <w:rsid w:val="005059AC"/>
    <w:rsid w:val="00506D84"/>
    <w:rsid w:val="0050707F"/>
    <w:rsid w:val="005075B9"/>
    <w:rsid w:val="00507E48"/>
    <w:rsid w:val="00511B2A"/>
    <w:rsid w:val="00512D11"/>
    <w:rsid w:val="0051442D"/>
    <w:rsid w:val="005144E7"/>
    <w:rsid w:val="005147AC"/>
    <w:rsid w:val="005165E6"/>
    <w:rsid w:val="00516F3B"/>
    <w:rsid w:val="00520936"/>
    <w:rsid w:val="00521188"/>
    <w:rsid w:val="00524A09"/>
    <w:rsid w:val="005252AE"/>
    <w:rsid w:val="00525DAF"/>
    <w:rsid w:val="00525E64"/>
    <w:rsid w:val="0052620F"/>
    <w:rsid w:val="00526318"/>
    <w:rsid w:val="00527BB9"/>
    <w:rsid w:val="00530C17"/>
    <w:rsid w:val="00531E0A"/>
    <w:rsid w:val="0053398D"/>
    <w:rsid w:val="00533CAA"/>
    <w:rsid w:val="00534B21"/>
    <w:rsid w:val="00535565"/>
    <w:rsid w:val="00535A6D"/>
    <w:rsid w:val="00536FEF"/>
    <w:rsid w:val="0054018E"/>
    <w:rsid w:val="005422DA"/>
    <w:rsid w:val="005447B5"/>
    <w:rsid w:val="00546063"/>
    <w:rsid w:val="0054715C"/>
    <w:rsid w:val="00550084"/>
    <w:rsid w:val="005500CF"/>
    <w:rsid w:val="005502DC"/>
    <w:rsid w:val="00550685"/>
    <w:rsid w:val="00551063"/>
    <w:rsid w:val="0055485B"/>
    <w:rsid w:val="00554968"/>
    <w:rsid w:val="00554ED1"/>
    <w:rsid w:val="00555AA2"/>
    <w:rsid w:val="00555CDF"/>
    <w:rsid w:val="005563C8"/>
    <w:rsid w:val="005576BD"/>
    <w:rsid w:val="005577CA"/>
    <w:rsid w:val="00561A34"/>
    <w:rsid w:val="00562C72"/>
    <w:rsid w:val="00563854"/>
    <w:rsid w:val="00563C25"/>
    <w:rsid w:val="005642A3"/>
    <w:rsid w:val="00564EA6"/>
    <w:rsid w:val="00565390"/>
    <w:rsid w:val="0056760A"/>
    <w:rsid w:val="00573F38"/>
    <w:rsid w:val="00575410"/>
    <w:rsid w:val="005761C7"/>
    <w:rsid w:val="005768D0"/>
    <w:rsid w:val="00576C83"/>
    <w:rsid w:val="005771DE"/>
    <w:rsid w:val="005807E8"/>
    <w:rsid w:val="00580AAF"/>
    <w:rsid w:val="00581A10"/>
    <w:rsid w:val="005824F4"/>
    <w:rsid w:val="005827B2"/>
    <w:rsid w:val="00582AA3"/>
    <w:rsid w:val="00582CEE"/>
    <w:rsid w:val="005835EE"/>
    <w:rsid w:val="00584114"/>
    <w:rsid w:val="005848ED"/>
    <w:rsid w:val="0058666B"/>
    <w:rsid w:val="005878D4"/>
    <w:rsid w:val="00587C7F"/>
    <w:rsid w:val="005907A1"/>
    <w:rsid w:val="00590972"/>
    <w:rsid w:val="005915AD"/>
    <w:rsid w:val="0059164E"/>
    <w:rsid w:val="005918B7"/>
    <w:rsid w:val="00592CD4"/>
    <w:rsid w:val="00593446"/>
    <w:rsid w:val="0059680B"/>
    <w:rsid w:val="005A1BD0"/>
    <w:rsid w:val="005A1BEE"/>
    <w:rsid w:val="005A2B96"/>
    <w:rsid w:val="005A2C56"/>
    <w:rsid w:val="005A3D7B"/>
    <w:rsid w:val="005A53F7"/>
    <w:rsid w:val="005A6C36"/>
    <w:rsid w:val="005B0845"/>
    <w:rsid w:val="005B0DF8"/>
    <w:rsid w:val="005B1A77"/>
    <w:rsid w:val="005B1B1A"/>
    <w:rsid w:val="005B1B33"/>
    <w:rsid w:val="005B2675"/>
    <w:rsid w:val="005B3143"/>
    <w:rsid w:val="005B433C"/>
    <w:rsid w:val="005B44E0"/>
    <w:rsid w:val="005B74F4"/>
    <w:rsid w:val="005B7EEE"/>
    <w:rsid w:val="005C0608"/>
    <w:rsid w:val="005C247F"/>
    <w:rsid w:val="005C2DE7"/>
    <w:rsid w:val="005C32B4"/>
    <w:rsid w:val="005C3763"/>
    <w:rsid w:val="005C39AF"/>
    <w:rsid w:val="005C3BCA"/>
    <w:rsid w:val="005C3E8F"/>
    <w:rsid w:val="005C4EDE"/>
    <w:rsid w:val="005C69DF"/>
    <w:rsid w:val="005D0477"/>
    <w:rsid w:val="005D0726"/>
    <w:rsid w:val="005D0E6E"/>
    <w:rsid w:val="005D2E23"/>
    <w:rsid w:val="005D3E84"/>
    <w:rsid w:val="005D6704"/>
    <w:rsid w:val="005D7085"/>
    <w:rsid w:val="005E2818"/>
    <w:rsid w:val="005E342B"/>
    <w:rsid w:val="005E36BC"/>
    <w:rsid w:val="005E379D"/>
    <w:rsid w:val="005E4AB1"/>
    <w:rsid w:val="005E4BFA"/>
    <w:rsid w:val="005E5063"/>
    <w:rsid w:val="005E637D"/>
    <w:rsid w:val="005E6531"/>
    <w:rsid w:val="005E67C7"/>
    <w:rsid w:val="005E6F56"/>
    <w:rsid w:val="005E7B50"/>
    <w:rsid w:val="005F38AB"/>
    <w:rsid w:val="005F45C5"/>
    <w:rsid w:val="005F4B48"/>
    <w:rsid w:val="005F5671"/>
    <w:rsid w:val="005F5BED"/>
    <w:rsid w:val="005F6163"/>
    <w:rsid w:val="00600C9B"/>
    <w:rsid w:val="00601026"/>
    <w:rsid w:val="00601D67"/>
    <w:rsid w:val="00601E27"/>
    <w:rsid w:val="00601F38"/>
    <w:rsid w:val="00602D13"/>
    <w:rsid w:val="00602E50"/>
    <w:rsid w:val="00604B4B"/>
    <w:rsid w:val="006067E5"/>
    <w:rsid w:val="00606927"/>
    <w:rsid w:val="00606C19"/>
    <w:rsid w:val="006070F5"/>
    <w:rsid w:val="00607DA9"/>
    <w:rsid w:val="00610173"/>
    <w:rsid w:val="00611A81"/>
    <w:rsid w:val="00611C7B"/>
    <w:rsid w:val="00612EAB"/>
    <w:rsid w:val="00613235"/>
    <w:rsid w:val="00613B93"/>
    <w:rsid w:val="00613FD6"/>
    <w:rsid w:val="006141E1"/>
    <w:rsid w:val="00614BE6"/>
    <w:rsid w:val="006163C7"/>
    <w:rsid w:val="00616D34"/>
    <w:rsid w:val="006172DC"/>
    <w:rsid w:val="006177EB"/>
    <w:rsid w:val="00617DDF"/>
    <w:rsid w:val="00620B62"/>
    <w:rsid w:val="00621190"/>
    <w:rsid w:val="006227CD"/>
    <w:rsid w:val="00624860"/>
    <w:rsid w:val="00624CB5"/>
    <w:rsid w:val="006254FB"/>
    <w:rsid w:val="006256A9"/>
    <w:rsid w:val="00625731"/>
    <w:rsid w:val="00626228"/>
    <w:rsid w:val="00627281"/>
    <w:rsid w:val="006302F1"/>
    <w:rsid w:val="00630686"/>
    <w:rsid w:val="0063167A"/>
    <w:rsid w:val="0063176D"/>
    <w:rsid w:val="0063517A"/>
    <w:rsid w:val="00635A6C"/>
    <w:rsid w:val="006400D9"/>
    <w:rsid w:val="0064022D"/>
    <w:rsid w:val="00641032"/>
    <w:rsid w:val="006413DC"/>
    <w:rsid w:val="00642552"/>
    <w:rsid w:val="006432AD"/>
    <w:rsid w:val="00644AB5"/>
    <w:rsid w:val="00645BEA"/>
    <w:rsid w:val="00645EC8"/>
    <w:rsid w:val="00645FC3"/>
    <w:rsid w:val="00646400"/>
    <w:rsid w:val="00646B28"/>
    <w:rsid w:val="00646D8E"/>
    <w:rsid w:val="00647572"/>
    <w:rsid w:val="00647664"/>
    <w:rsid w:val="00647969"/>
    <w:rsid w:val="0065077F"/>
    <w:rsid w:val="006509BE"/>
    <w:rsid w:val="00650B9C"/>
    <w:rsid w:val="00650F37"/>
    <w:rsid w:val="00650FF2"/>
    <w:rsid w:val="00651644"/>
    <w:rsid w:val="00651778"/>
    <w:rsid w:val="006517C0"/>
    <w:rsid w:val="00652FA1"/>
    <w:rsid w:val="00653AA2"/>
    <w:rsid w:val="00654093"/>
    <w:rsid w:val="00654D0D"/>
    <w:rsid w:val="006571E3"/>
    <w:rsid w:val="006573B6"/>
    <w:rsid w:val="00657458"/>
    <w:rsid w:val="00657737"/>
    <w:rsid w:val="006603B8"/>
    <w:rsid w:val="00662E2C"/>
    <w:rsid w:val="00662E65"/>
    <w:rsid w:val="00662EBB"/>
    <w:rsid w:val="00663802"/>
    <w:rsid w:val="00664145"/>
    <w:rsid w:val="0066739F"/>
    <w:rsid w:val="006673A2"/>
    <w:rsid w:val="006705BD"/>
    <w:rsid w:val="00671AAF"/>
    <w:rsid w:val="00672FF9"/>
    <w:rsid w:val="00674D1A"/>
    <w:rsid w:val="0067528A"/>
    <w:rsid w:val="00677476"/>
    <w:rsid w:val="00677531"/>
    <w:rsid w:val="0067795B"/>
    <w:rsid w:val="00677AD0"/>
    <w:rsid w:val="00680C82"/>
    <w:rsid w:val="00681471"/>
    <w:rsid w:val="006816AA"/>
    <w:rsid w:val="00683E58"/>
    <w:rsid w:val="00683F56"/>
    <w:rsid w:val="00687AE1"/>
    <w:rsid w:val="0069020B"/>
    <w:rsid w:val="00691C49"/>
    <w:rsid w:val="0069276E"/>
    <w:rsid w:val="00693027"/>
    <w:rsid w:val="006944AF"/>
    <w:rsid w:val="00694B60"/>
    <w:rsid w:val="00695C32"/>
    <w:rsid w:val="00696B4D"/>
    <w:rsid w:val="00697658"/>
    <w:rsid w:val="006A0B16"/>
    <w:rsid w:val="006A0CA2"/>
    <w:rsid w:val="006A1193"/>
    <w:rsid w:val="006A1686"/>
    <w:rsid w:val="006A2D0C"/>
    <w:rsid w:val="006A44A5"/>
    <w:rsid w:val="006A467A"/>
    <w:rsid w:val="006A5B49"/>
    <w:rsid w:val="006B0D1B"/>
    <w:rsid w:val="006B34B7"/>
    <w:rsid w:val="006B36B8"/>
    <w:rsid w:val="006B3CD7"/>
    <w:rsid w:val="006B540C"/>
    <w:rsid w:val="006B6C03"/>
    <w:rsid w:val="006C2EAF"/>
    <w:rsid w:val="006C49D0"/>
    <w:rsid w:val="006C5BC2"/>
    <w:rsid w:val="006C623C"/>
    <w:rsid w:val="006C6688"/>
    <w:rsid w:val="006C70DA"/>
    <w:rsid w:val="006C7FCA"/>
    <w:rsid w:val="006D01F2"/>
    <w:rsid w:val="006D0694"/>
    <w:rsid w:val="006D119D"/>
    <w:rsid w:val="006D12B2"/>
    <w:rsid w:val="006D19A6"/>
    <w:rsid w:val="006D3376"/>
    <w:rsid w:val="006D5131"/>
    <w:rsid w:val="006D5E0A"/>
    <w:rsid w:val="006D672F"/>
    <w:rsid w:val="006D748C"/>
    <w:rsid w:val="006D7629"/>
    <w:rsid w:val="006E07F5"/>
    <w:rsid w:val="006E161F"/>
    <w:rsid w:val="006E360A"/>
    <w:rsid w:val="006E3741"/>
    <w:rsid w:val="006E3D07"/>
    <w:rsid w:val="006E43B1"/>
    <w:rsid w:val="006E60CA"/>
    <w:rsid w:val="006E6654"/>
    <w:rsid w:val="006E66DC"/>
    <w:rsid w:val="006E724B"/>
    <w:rsid w:val="006E7A55"/>
    <w:rsid w:val="006E7DB6"/>
    <w:rsid w:val="006E7E00"/>
    <w:rsid w:val="006E7EC3"/>
    <w:rsid w:val="006F09E5"/>
    <w:rsid w:val="006F1A21"/>
    <w:rsid w:val="006F1A6F"/>
    <w:rsid w:val="006F1DE8"/>
    <w:rsid w:val="006F221F"/>
    <w:rsid w:val="006F3A89"/>
    <w:rsid w:val="006F4B2B"/>
    <w:rsid w:val="006F60BF"/>
    <w:rsid w:val="006F7581"/>
    <w:rsid w:val="00700972"/>
    <w:rsid w:val="007023A5"/>
    <w:rsid w:val="00702C8F"/>
    <w:rsid w:val="00703BD7"/>
    <w:rsid w:val="00703F0F"/>
    <w:rsid w:val="00704699"/>
    <w:rsid w:val="00705DFB"/>
    <w:rsid w:val="00706A9C"/>
    <w:rsid w:val="00706EF4"/>
    <w:rsid w:val="00707C78"/>
    <w:rsid w:val="0071068F"/>
    <w:rsid w:val="00710C99"/>
    <w:rsid w:val="00712794"/>
    <w:rsid w:val="007139FA"/>
    <w:rsid w:val="00713A8D"/>
    <w:rsid w:val="00713B1E"/>
    <w:rsid w:val="0071473A"/>
    <w:rsid w:val="00714EE1"/>
    <w:rsid w:val="00715834"/>
    <w:rsid w:val="0072004D"/>
    <w:rsid w:val="00720719"/>
    <w:rsid w:val="00720909"/>
    <w:rsid w:val="00721186"/>
    <w:rsid w:val="007212D6"/>
    <w:rsid w:val="00721CC0"/>
    <w:rsid w:val="007220DB"/>
    <w:rsid w:val="00723EBE"/>
    <w:rsid w:val="007258AE"/>
    <w:rsid w:val="007267C7"/>
    <w:rsid w:val="00727521"/>
    <w:rsid w:val="0072754A"/>
    <w:rsid w:val="0072786E"/>
    <w:rsid w:val="007309ED"/>
    <w:rsid w:val="00730DFC"/>
    <w:rsid w:val="00732F6A"/>
    <w:rsid w:val="007343EC"/>
    <w:rsid w:val="0073525B"/>
    <w:rsid w:val="00735670"/>
    <w:rsid w:val="007362F3"/>
    <w:rsid w:val="00736464"/>
    <w:rsid w:val="00736F15"/>
    <w:rsid w:val="00740004"/>
    <w:rsid w:val="007408D3"/>
    <w:rsid w:val="00740D77"/>
    <w:rsid w:val="00740EE7"/>
    <w:rsid w:val="00741C1C"/>
    <w:rsid w:val="00741F70"/>
    <w:rsid w:val="00742EC5"/>
    <w:rsid w:val="007438C5"/>
    <w:rsid w:val="00743A7B"/>
    <w:rsid w:val="00745844"/>
    <w:rsid w:val="00746B63"/>
    <w:rsid w:val="00747FA2"/>
    <w:rsid w:val="00751AE8"/>
    <w:rsid w:val="007532F7"/>
    <w:rsid w:val="00754A21"/>
    <w:rsid w:val="0075648B"/>
    <w:rsid w:val="007564D6"/>
    <w:rsid w:val="00757494"/>
    <w:rsid w:val="007574CF"/>
    <w:rsid w:val="00760D1B"/>
    <w:rsid w:val="00761B21"/>
    <w:rsid w:val="00762831"/>
    <w:rsid w:val="00763021"/>
    <w:rsid w:val="00763B23"/>
    <w:rsid w:val="007640BC"/>
    <w:rsid w:val="0076438F"/>
    <w:rsid w:val="00765B5E"/>
    <w:rsid w:val="00765EDC"/>
    <w:rsid w:val="00770470"/>
    <w:rsid w:val="00771A10"/>
    <w:rsid w:val="00771F64"/>
    <w:rsid w:val="00772475"/>
    <w:rsid w:val="00774691"/>
    <w:rsid w:val="00774774"/>
    <w:rsid w:val="00776388"/>
    <w:rsid w:val="007807D7"/>
    <w:rsid w:val="007813C2"/>
    <w:rsid w:val="00781E2B"/>
    <w:rsid w:val="007847A1"/>
    <w:rsid w:val="007850D2"/>
    <w:rsid w:val="00785AA9"/>
    <w:rsid w:val="00786D13"/>
    <w:rsid w:val="0078724D"/>
    <w:rsid w:val="00791A0D"/>
    <w:rsid w:val="007924C9"/>
    <w:rsid w:val="00793681"/>
    <w:rsid w:val="00793A1C"/>
    <w:rsid w:val="0079623B"/>
    <w:rsid w:val="00797029"/>
    <w:rsid w:val="007A06C3"/>
    <w:rsid w:val="007A3D64"/>
    <w:rsid w:val="007A4405"/>
    <w:rsid w:val="007A4860"/>
    <w:rsid w:val="007A48AD"/>
    <w:rsid w:val="007A49D2"/>
    <w:rsid w:val="007A6D54"/>
    <w:rsid w:val="007A700D"/>
    <w:rsid w:val="007A7294"/>
    <w:rsid w:val="007B0681"/>
    <w:rsid w:val="007B2977"/>
    <w:rsid w:val="007B41EA"/>
    <w:rsid w:val="007B492A"/>
    <w:rsid w:val="007B4987"/>
    <w:rsid w:val="007B51A0"/>
    <w:rsid w:val="007B5919"/>
    <w:rsid w:val="007B59BA"/>
    <w:rsid w:val="007B6549"/>
    <w:rsid w:val="007B65D8"/>
    <w:rsid w:val="007C0933"/>
    <w:rsid w:val="007C315A"/>
    <w:rsid w:val="007C33A8"/>
    <w:rsid w:val="007C3AA0"/>
    <w:rsid w:val="007C3D4D"/>
    <w:rsid w:val="007C5663"/>
    <w:rsid w:val="007C5C21"/>
    <w:rsid w:val="007D056E"/>
    <w:rsid w:val="007D0768"/>
    <w:rsid w:val="007D2EDF"/>
    <w:rsid w:val="007D4064"/>
    <w:rsid w:val="007D4124"/>
    <w:rsid w:val="007D5608"/>
    <w:rsid w:val="007D681C"/>
    <w:rsid w:val="007D6DB9"/>
    <w:rsid w:val="007D7C33"/>
    <w:rsid w:val="007E023D"/>
    <w:rsid w:val="007E054E"/>
    <w:rsid w:val="007E087F"/>
    <w:rsid w:val="007E0B30"/>
    <w:rsid w:val="007E2343"/>
    <w:rsid w:val="007E4225"/>
    <w:rsid w:val="007E4380"/>
    <w:rsid w:val="007E4469"/>
    <w:rsid w:val="007E46FF"/>
    <w:rsid w:val="007E49D0"/>
    <w:rsid w:val="007F1811"/>
    <w:rsid w:val="007F2132"/>
    <w:rsid w:val="007F222C"/>
    <w:rsid w:val="007F2CE8"/>
    <w:rsid w:val="007F5760"/>
    <w:rsid w:val="007F7F1B"/>
    <w:rsid w:val="00800D27"/>
    <w:rsid w:val="00801746"/>
    <w:rsid w:val="008017A0"/>
    <w:rsid w:val="00801F72"/>
    <w:rsid w:val="00804460"/>
    <w:rsid w:val="008055EE"/>
    <w:rsid w:val="008058B8"/>
    <w:rsid w:val="00805B6F"/>
    <w:rsid w:val="00811564"/>
    <w:rsid w:val="00812590"/>
    <w:rsid w:val="00812DA1"/>
    <w:rsid w:val="00813855"/>
    <w:rsid w:val="0081435F"/>
    <w:rsid w:val="00814A2B"/>
    <w:rsid w:val="00816204"/>
    <w:rsid w:val="00816E17"/>
    <w:rsid w:val="00817C47"/>
    <w:rsid w:val="00820C0C"/>
    <w:rsid w:val="00820FFC"/>
    <w:rsid w:val="00821DD9"/>
    <w:rsid w:val="008227CA"/>
    <w:rsid w:val="008229D4"/>
    <w:rsid w:val="00822CBD"/>
    <w:rsid w:val="00824B3A"/>
    <w:rsid w:val="00824B95"/>
    <w:rsid w:val="00827442"/>
    <w:rsid w:val="00827F2A"/>
    <w:rsid w:val="00830108"/>
    <w:rsid w:val="008333C9"/>
    <w:rsid w:val="0083367E"/>
    <w:rsid w:val="0083501D"/>
    <w:rsid w:val="008377B1"/>
    <w:rsid w:val="0084035E"/>
    <w:rsid w:val="00842B1A"/>
    <w:rsid w:val="008442FC"/>
    <w:rsid w:val="008443FC"/>
    <w:rsid w:val="00844537"/>
    <w:rsid w:val="0084528B"/>
    <w:rsid w:val="008453ED"/>
    <w:rsid w:val="0084570E"/>
    <w:rsid w:val="00846BDB"/>
    <w:rsid w:val="008470A3"/>
    <w:rsid w:val="008475F2"/>
    <w:rsid w:val="00850613"/>
    <w:rsid w:val="0085180B"/>
    <w:rsid w:val="00851B9E"/>
    <w:rsid w:val="00851CC0"/>
    <w:rsid w:val="00852D38"/>
    <w:rsid w:val="00852F6D"/>
    <w:rsid w:val="00853477"/>
    <w:rsid w:val="00854276"/>
    <w:rsid w:val="008548DC"/>
    <w:rsid w:val="0085765F"/>
    <w:rsid w:val="00860453"/>
    <w:rsid w:val="00861E08"/>
    <w:rsid w:val="00861E61"/>
    <w:rsid w:val="00862320"/>
    <w:rsid w:val="00864404"/>
    <w:rsid w:val="00866506"/>
    <w:rsid w:val="00866E57"/>
    <w:rsid w:val="00867507"/>
    <w:rsid w:val="008708E7"/>
    <w:rsid w:val="00871995"/>
    <w:rsid w:val="00871CEF"/>
    <w:rsid w:val="0087202F"/>
    <w:rsid w:val="00872856"/>
    <w:rsid w:val="00872E5D"/>
    <w:rsid w:val="00874169"/>
    <w:rsid w:val="0087418B"/>
    <w:rsid w:val="00874692"/>
    <w:rsid w:val="00874EA1"/>
    <w:rsid w:val="00874F83"/>
    <w:rsid w:val="0087635A"/>
    <w:rsid w:val="00876D59"/>
    <w:rsid w:val="00877EE6"/>
    <w:rsid w:val="0088033E"/>
    <w:rsid w:val="00880909"/>
    <w:rsid w:val="00880994"/>
    <w:rsid w:val="00882D7F"/>
    <w:rsid w:val="008836ED"/>
    <w:rsid w:val="008847CB"/>
    <w:rsid w:val="008848B3"/>
    <w:rsid w:val="008858A0"/>
    <w:rsid w:val="00885C59"/>
    <w:rsid w:val="00885E8D"/>
    <w:rsid w:val="00886009"/>
    <w:rsid w:val="00886799"/>
    <w:rsid w:val="008901C5"/>
    <w:rsid w:val="0089063D"/>
    <w:rsid w:val="008909A8"/>
    <w:rsid w:val="00891DB1"/>
    <w:rsid w:val="008939C4"/>
    <w:rsid w:val="00894277"/>
    <w:rsid w:val="0089462A"/>
    <w:rsid w:val="00894CDF"/>
    <w:rsid w:val="00896AF2"/>
    <w:rsid w:val="00896F78"/>
    <w:rsid w:val="00897BEF"/>
    <w:rsid w:val="008A58CF"/>
    <w:rsid w:val="008A6617"/>
    <w:rsid w:val="008A687F"/>
    <w:rsid w:val="008B0AEF"/>
    <w:rsid w:val="008B0E80"/>
    <w:rsid w:val="008B11EB"/>
    <w:rsid w:val="008B1846"/>
    <w:rsid w:val="008B1AC7"/>
    <w:rsid w:val="008B2818"/>
    <w:rsid w:val="008B3217"/>
    <w:rsid w:val="008B3727"/>
    <w:rsid w:val="008B65C8"/>
    <w:rsid w:val="008B6779"/>
    <w:rsid w:val="008B682A"/>
    <w:rsid w:val="008B73C3"/>
    <w:rsid w:val="008B7926"/>
    <w:rsid w:val="008B79D7"/>
    <w:rsid w:val="008B7BA4"/>
    <w:rsid w:val="008C0545"/>
    <w:rsid w:val="008C1CDA"/>
    <w:rsid w:val="008C2315"/>
    <w:rsid w:val="008C2AB5"/>
    <w:rsid w:val="008C2E02"/>
    <w:rsid w:val="008C32E7"/>
    <w:rsid w:val="008C545A"/>
    <w:rsid w:val="008C68E4"/>
    <w:rsid w:val="008C6DB4"/>
    <w:rsid w:val="008C7AE9"/>
    <w:rsid w:val="008D0046"/>
    <w:rsid w:val="008D0B27"/>
    <w:rsid w:val="008D1E80"/>
    <w:rsid w:val="008D27A7"/>
    <w:rsid w:val="008D28CB"/>
    <w:rsid w:val="008D3CE5"/>
    <w:rsid w:val="008D423B"/>
    <w:rsid w:val="008D4B6C"/>
    <w:rsid w:val="008D5DB5"/>
    <w:rsid w:val="008D621E"/>
    <w:rsid w:val="008D6E08"/>
    <w:rsid w:val="008E0BDE"/>
    <w:rsid w:val="008E11F8"/>
    <w:rsid w:val="008E3F1B"/>
    <w:rsid w:val="008E453F"/>
    <w:rsid w:val="008E4ED0"/>
    <w:rsid w:val="008E7226"/>
    <w:rsid w:val="008E7BD0"/>
    <w:rsid w:val="008F0306"/>
    <w:rsid w:val="008F030B"/>
    <w:rsid w:val="008F2C0A"/>
    <w:rsid w:val="008F34AE"/>
    <w:rsid w:val="008F39AB"/>
    <w:rsid w:val="008F3B42"/>
    <w:rsid w:val="008F6147"/>
    <w:rsid w:val="008F691B"/>
    <w:rsid w:val="009000DC"/>
    <w:rsid w:val="00900EA2"/>
    <w:rsid w:val="009011FC"/>
    <w:rsid w:val="00901A2C"/>
    <w:rsid w:val="00904E14"/>
    <w:rsid w:val="00905FFE"/>
    <w:rsid w:val="009067C6"/>
    <w:rsid w:val="00906A99"/>
    <w:rsid w:val="009073EE"/>
    <w:rsid w:val="00911478"/>
    <w:rsid w:val="00912F7D"/>
    <w:rsid w:val="00914751"/>
    <w:rsid w:val="00915B50"/>
    <w:rsid w:val="00916D2E"/>
    <w:rsid w:val="00916F69"/>
    <w:rsid w:val="009204F0"/>
    <w:rsid w:val="009209FA"/>
    <w:rsid w:val="00920C7F"/>
    <w:rsid w:val="00920CA0"/>
    <w:rsid w:val="009235B5"/>
    <w:rsid w:val="009235F4"/>
    <w:rsid w:val="00923EE1"/>
    <w:rsid w:val="009247E5"/>
    <w:rsid w:val="00924F00"/>
    <w:rsid w:val="00925118"/>
    <w:rsid w:val="00925D1F"/>
    <w:rsid w:val="00925DEB"/>
    <w:rsid w:val="009273E7"/>
    <w:rsid w:val="00930D51"/>
    <w:rsid w:val="00931D8C"/>
    <w:rsid w:val="009333A0"/>
    <w:rsid w:val="009335B9"/>
    <w:rsid w:val="009340D2"/>
    <w:rsid w:val="009351E9"/>
    <w:rsid w:val="009359A8"/>
    <w:rsid w:val="00935B82"/>
    <w:rsid w:val="00940F74"/>
    <w:rsid w:val="009415DE"/>
    <w:rsid w:val="0094444A"/>
    <w:rsid w:val="00944A20"/>
    <w:rsid w:val="00945985"/>
    <w:rsid w:val="00945C99"/>
    <w:rsid w:val="00946163"/>
    <w:rsid w:val="00950B72"/>
    <w:rsid w:val="009522F5"/>
    <w:rsid w:val="00952A88"/>
    <w:rsid w:val="00952C53"/>
    <w:rsid w:val="00953C7C"/>
    <w:rsid w:val="00954DC2"/>
    <w:rsid w:val="009569EF"/>
    <w:rsid w:val="00957608"/>
    <w:rsid w:val="009606B0"/>
    <w:rsid w:val="00960F8C"/>
    <w:rsid w:val="00961774"/>
    <w:rsid w:val="00962218"/>
    <w:rsid w:val="0096233F"/>
    <w:rsid w:val="009623DE"/>
    <w:rsid w:val="00963094"/>
    <w:rsid w:val="00964BF9"/>
    <w:rsid w:val="00965117"/>
    <w:rsid w:val="00965396"/>
    <w:rsid w:val="009666A3"/>
    <w:rsid w:val="0097056D"/>
    <w:rsid w:val="00971D9A"/>
    <w:rsid w:val="00972CB8"/>
    <w:rsid w:val="009738C3"/>
    <w:rsid w:val="0097413F"/>
    <w:rsid w:val="00974389"/>
    <w:rsid w:val="0097500E"/>
    <w:rsid w:val="00975588"/>
    <w:rsid w:val="00975D21"/>
    <w:rsid w:val="00976416"/>
    <w:rsid w:val="0097668C"/>
    <w:rsid w:val="00977254"/>
    <w:rsid w:val="009832B8"/>
    <w:rsid w:val="0098368F"/>
    <w:rsid w:val="00983BB2"/>
    <w:rsid w:val="00984567"/>
    <w:rsid w:val="00984882"/>
    <w:rsid w:val="00985036"/>
    <w:rsid w:val="00990598"/>
    <w:rsid w:val="00991025"/>
    <w:rsid w:val="00992B3A"/>
    <w:rsid w:val="009959D8"/>
    <w:rsid w:val="00996B0D"/>
    <w:rsid w:val="009A2080"/>
    <w:rsid w:val="009A3E81"/>
    <w:rsid w:val="009A4D03"/>
    <w:rsid w:val="009A64E5"/>
    <w:rsid w:val="009A67DB"/>
    <w:rsid w:val="009B022F"/>
    <w:rsid w:val="009B027D"/>
    <w:rsid w:val="009B0D5A"/>
    <w:rsid w:val="009B28EA"/>
    <w:rsid w:val="009B6D8E"/>
    <w:rsid w:val="009B7709"/>
    <w:rsid w:val="009B7EF8"/>
    <w:rsid w:val="009B7F75"/>
    <w:rsid w:val="009C0C4A"/>
    <w:rsid w:val="009C0E73"/>
    <w:rsid w:val="009C2392"/>
    <w:rsid w:val="009C2410"/>
    <w:rsid w:val="009C2F35"/>
    <w:rsid w:val="009C38F7"/>
    <w:rsid w:val="009C45EB"/>
    <w:rsid w:val="009C4FBA"/>
    <w:rsid w:val="009C5393"/>
    <w:rsid w:val="009C5857"/>
    <w:rsid w:val="009C631F"/>
    <w:rsid w:val="009C679E"/>
    <w:rsid w:val="009C69F0"/>
    <w:rsid w:val="009D2502"/>
    <w:rsid w:val="009D4728"/>
    <w:rsid w:val="009D576C"/>
    <w:rsid w:val="009D62C6"/>
    <w:rsid w:val="009E086B"/>
    <w:rsid w:val="009E1AC2"/>
    <w:rsid w:val="009E3103"/>
    <w:rsid w:val="009E4D2A"/>
    <w:rsid w:val="009E5884"/>
    <w:rsid w:val="009F2350"/>
    <w:rsid w:val="009F388B"/>
    <w:rsid w:val="009F395C"/>
    <w:rsid w:val="009F3DF6"/>
    <w:rsid w:val="009F4F7E"/>
    <w:rsid w:val="009F5873"/>
    <w:rsid w:val="00A01D5B"/>
    <w:rsid w:val="00A04843"/>
    <w:rsid w:val="00A0687C"/>
    <w:rsid w:val="00A07865"/>
    <w:rsid w:val="00A1260B"/>
    <w:rsid w:val="00A12ADF"/>
    <w:rsid w:val="00A12B1A"/>
    <w:rsid w:val="00A157C2"/>
    <w:rsid w:val="00A1695C"/>
    <w:rsid w:val="00A21AFC"/>
    <w:rsid w:val="00A21FB7"/>
    <w:rsid w:val="00A22812"/>
    <w:rsid w:val="00A23D79"/>
    <w:rsid w:val="00A23DF1"/>
    <w:rsid w:val="00A26F71"/>
    <w:rsid w:val="00A27371"/>
    <w:rsid w:val="00A27392"/>
    <w:rsid w:val="00A301AE"/>
    <w:rsid w:val="00A328CB"/>
    <w:rsid w:val="00A33C00"/>
    <w:rsid w:val="00A3543B"/>
    <w:rsid w:val="00A35735"/>
    <w:rsid w:val="00A36368"/>
    <w:rsid w:val="00A378DB"/>
    <w:rsid w:val="00A40C13"/>
    <w:rsid w:val="00A40F21"/>
    <w:rsid w:val="00A41BBE"/>
    <w:rsid w:val="00A424C6"/>
    <w:rsid w:val="00A4271F"/>
    <w:rsid w:val="00A42A5A"/>
    <w:rsid w:val="00A42EFE"/>
    <w:rsid w:val="00A4332E"/>
    <w:rsid w:val="00A4335E"/>
    <w:rsid w:val="00A44DDC"/>
    <w:rsid w:val="00A45312"/>
    <w:rsid w:val="00A464C0"/>
    <w:rsid w:val="00A5033C"/>
    <w:rsid w:val="00A50A5C"/>
    <w:rsid w:val="00A526A8"/>
    <w:rsid w:val="00A527A1"/>
    <w:rsid w:val="00A527ED"/>
    <w:rsid w:val="00A54470"/>
    <w:rsid w:val="00A6232E"/>
    <w:rsid w:val="00A63FEA"/>
    <w:rsid w:val="00A65597"/>
    <w:rsid w:val="00A65EBC"/>
    <w:rsid w:val="00A67233"/>
    <w:rsid w:val="00A70300"/>
    <w:rsid w:val="00A70601"/>
    <w:rsid w:val="00A71D8A"/>
    <w:rsid w:val="00A73CB0"/>
    <w:rsid w:val="00A7532B"/>
    <w:rsid w:val="00A75B83"/>
    <w:rsid w:val="00A7621B"/>
    <w:rsid w:val="00A76243"/>
    <w:rsid w:val="00A77A1C"/>
    <w:rsid w:val="00A81466"/>
    <w:rsid w:val="00A82B31"/>
    <w:rsid w:val="00A82F5E"/>
    <w:rsid w:val="00A8325B"/>
    <w:rsid w:val="00A85BC7"/>
    <w:rsid w:val="00A87073"/>
    <w:rsid w:val="00A8711B"/>
    <w:rsid w:val="00A873D2"/>
    <w:rsid w:val="00A87977"/>
    <w:rsid w:val="00A90CD0"/>
    <w:rsid w:val="00A91003"/>
    <w:rsid w:val="00A912C0"/>
    <w:rsid w:val="00A9144A"/>
    <w:rsid w:val="00A93A5C"/>
    <w:rsid w:val="00A93CCF"/>
    <w:rsid w:val="00A94ED4"/>
    <w:rsid w:val="00A974A4"/>
    <w:rsid w:val="00AA170C"/>
    <w:rsid w:val="00AA4642"/>
    <w:rsid w:val="00AA578B"/>
    <w:rsid w:val="00AA658E"/>
    <w:rsid w:val="00AA65EC"/>
    <w:rsid w:val="00AA74A4"/>
    <w:rsid w:val="00AB0337"/>
    <w:rsid w:val="00AB0CA9"/>
    <w:rsid w:val="00AB3F9D"/>
    <w:rsid w:val="00AB4894"/>
    <w:rsid w:val="00AB48E3"/>
    <w:rsid w:val="00AB518D"/>
    <w:rsid w:val="00AB7151"/>
    <w:rsid w:val="00AB7349"/>
    <w:rsid w:val="00AC089E"/>
    <w:rsid w:val="00AC0F78"/>
    <w:rsid w:val="00AC2FE1"/>
    <w:rsid w:val="00AC37C3"/>
    <w:rsid w:val="00AC4943"/>
    <w:rsid w:val="00AC59FD"/>
    <w:rsid w:val="00AD112F"/>
    <w:rsid w:val="00AD1DA3"/>
    <w:rsid w:val="00AD2CAF"/>
    <w:rsid w:val="00AD3255"/>
    <w:rsid w:val="00AD3264"/>
    <w:rsid w:val="00AD3C8E"/>
    <w:rsid w:val="00AD7543"/>
    <w:rsid w:val="00AD7763"/>
    <w:rsid w:val="00AE010E"/>
    <w:rsid w:val="00AE3B86"/>
    <w:rsid w:val="00AE4731"/>
    <w:rsid w:val="00AE6847"/>
    <w:rsid w:val="00AE6D6F"/>
    <w:rsid w:val="00AE7189"/>
    <w:rsid w:val="00AE79DF"/>
    <w:rsid w:val="00AF0683"/>
    <w:rsid w:val="00AF1445"/>
    <w:rsid w:val="00AF26F0"/>
    <w:rsid w:val="00AF2891"/>
    <w:rsid w:val="00AF2FFA"/>
    <w:rsid w:val="00AF4D03"/>
    <w:rsid w:val="00AF529C"/>
    <w:rsid w:val="00B014DE"/>
    <w:rsid w:val="00B02F38"/>
    <w:rsid w:val="00B03E89"/>
    <w:rsid w:val="00B06470"/>
    <w:rsid w:val="00B064E5"/>
    <w:rsid w:val="00B065B2"/>
    <w:rsid w:val="00B06A70"/>
    <w:rsid w:val="00B10290"/>
    <w:rsid w:val="00B10CC8"/>
    <w:rsid w:val="00B13094"/>
    <w:rsid w:val="00B142CA"/>
    <w:rsid w:val="00B14A98"/>
    <w:rsid w:val="00B150EA"/>
    <w:rsid w:val="00B1568A"/>
    <w:rsid w:val="00B1663D"/>
    <w:rsid w:val="00B16B06"/>
    <w:rsid w:val="00B17B5B"/>
    <w:rsid w:val="00B222F6"/>
    <w:rsid w:val="00B2255A"/>
    <w:rsid w:val="00B231E8"/>
    <w:rsid w:val="00B244DA"/>
    <w:rsid w:val="00B24654"/>
    <w:rsid w:val="00B256CA"/>
    <w:rsid w:val="00B25D4A"/>
    <w:rsid w:val="00B269F8"/>
    <w:rsid w:val="00B27DE2"/>
    <w:rsid w:val="00B3084E"/>
    <w:rsid w:val="00B324BA"/>
    <w:rsid w:val="00B3347F"/>
    <w:rsid w:val="00B33B80"/>
    <w:rsid w:val="00B3652A"/>
    <w:rsid w:val="00B37600"/>
    <w:rsid w:val="00B37660"/>
    <w:rsid w:val="00B37E20"/>
    <w:rsid w:val="00B37F33"/>
    <w:rsid w:val="00B40313"/>
    <w:rsid w:val="00B40685"/>
    <w:rsid w:val="00B40733"/>
    <w:rsid w:val="00B40789"/>
    <w:rsid w:val="00B40D75"/>
    <w:rsid w:val="00B40D9B"/>
    <w:rsid w:val="00B41C4C"/>
    <w:rsid w:val="00B43669"/>
    <w:rsid w:val="00B4397B"/>
    <w:rsid w:val="00B454C1"/>
    <w:rsid w:val="00B455C2"/>
    <w:rsid w:val="00B507F4"/>
    <w:rsid w:val="00B529FF"/>
    <w:rsid w:val="00B5368D"/>
    <w:rsid w:val="00B53880"/>
    <w:rsid w:val="00B56249"/>
    <w:rsid w:val="00B566ED"/>
    <w:rsid w:val="00B5676B"/>
    <w:rsid w:val="00B60E68"/>
    <w:rsid w:val="00B616EB"/>
    <w:rsid w:val="00B625D4"/>
    <w:rsid w:val="00B62BB9"/>
    <w:rsid w:val="00B63D93"/>
    <w:rsid w:val="00B63F1A"/>
    <w:rsid w:val="00B66EA3"/>
    <w:rsid w:val="00B67F4B"/>
    <w:rsid w:val="00B7037E"/>
    <w:rsid w:val="00B7068A"/>
    <w:rsid w:val="00B71C07"/>
    <w:rsid w:val="00B7287C"/>
    <w:rsid w:val="00B74947"/>
    <w:rsid w:val="00B74993"/>
    <w:rsid w:val="00B74E60"/>
    <w:rsid w:val="00B76571"/>
    <w:rsid w:val="00B80409"/>
    <w:rsid w:val="00B80431"/>
    <w:rsid w:val="00B81A63"/>
    <w:rsid w:val="00B82B4D"/>
    <w:rsid w:val="00B83512"/>
    <w:rsid w:val="00B8517C"/>
    <w:rsid w:val="00B86AAC"/>
    <w:rsid w:val="00B87809"/>
    <w:rsid w:val="00B90033"/>
    <w:rsid w:val="00B90971"/>
    <w:rsid w:val="00B931CC"/>
    <w:rsid w:val="00B93579"/>
    <w:rsid w:val="00B93F32"/>
    <w:rsid w:val="00B93F46"/>
    <w:rsid w:val="00B94881"/>
    <w:rsid w:val="00B94991"/>
    <w:rsid w:val="00B96831"/>
    <w:rsid w:val="00B96DBB"/>
    <w:rsid w:val="00BA124C"/>
    <w:rsid w:val="00BA2D89"/>
    <w:rsid w:val="00BA6794"/>
    <w:rsid w:val="00BA67D1"/>
    <w:rsid w:val="00BA79F1"/>
    <w:rsid w:val="00BA7ABB"/>
    <w:rsid w:val="00BA7F41"/>
    <w:rsid w:val="00BB0CCE"/>
    <w:rsid w:val="00BB1B2F"/>
    <w:rsid w:val="00BB2C0E"/>
    <w:rsid w:val="00BB3FBD"/>
    <w:rsid w:val="00BB5A3C"/>
    <w:rsid w:val="00BB5E4E"/>
    <w:rsid w:val="00BC0C91"/>
    <w:rsid w:val="00BC123D"/>
    <w:rsid w:val="00BC1E31"/>
    <w:rsid w:val="00BC2B9E"/>
    <w:rsid w:val="00BC3620"/>
    <w:rsid w:val="00BC4312"/>
    <w:rsid w:val="00BC4FA1"/>
    <w:rsid w:val="00BC5D80"/>
    <w:rsid w:val="00BC5DA9"/>
    <w:rsid w:val="00BD0091"/>
    <w:rsid w:val="00BD0C8D"/>
    <w:rsid w:val="00BD446F"/>
    <w:rsid w:val="00BD535E"/>
    <w:rsid w:val="00BD5D27"/>
    <w:rsid w:val="00BD5EBD"/>
    <w:rsid w:val="00BD68FD"/>
    <w:rsid w:val="00BE0A5A"/>
    <w:rsid w:val="00BE0DC1"/>
    <w:rsid w:val="00BE18D3"/>
    <w:rsid w:val="00BE18DC"/>
    <w:rsid w:val="00BE3CB0"/>
    <w:rsid w:val="00BE3F94"/>
    <w:rsid w:val="00BE529C"/>
    <w:rsid w:val="00BE61C1"/>
    <w:rsid w:val="00BE6D77"/>
    <w:rsid w:val="00BF03B3"/>
    <w:rsid w:val="00BF14FD"/>
    <w:rsid w:val="00BF376B"/>
    <w:rsid w:val="00BF3CC3"/>
    <w:rsid w:val="00BF3D26"/>
    <w:rsid w:val="00BF4072"/>
    <w:rsid w:val="00BF6006"/>
    <w:rsid w:val="00BF79A1"/>
    <w:rsid w:val="00BF7D97"/>
    <w:rsid w:val="00BF7FC8"/>
    <w:rsid w:val="00C01092"/>
    <w:rsid w:val="00C0159E"/>
    <w:rsid w:val="00C03F33"/>
    <w:rsid w:val="00C03F48"/>
    <w:rsid w:val="00C048D2"/>
    <w:rsid w:val="00C05629"/>
    <w:rsid w:val="00C06B31"/>
    <w:rsid w:val="00C06CDE"/>
    <w:rsid w:val="00C0779D"/>
    <w:rsid w:val="00C101A7"/>
    <w:rsid w:val="00C10410"/>
    <w:rsid w:val="00C10498"/>
    <w:rsid w:val="00C11DEA"/>
    <w:rsid w:val="00C1301F"/>
    <w:rsid w:val="00C13A71"/>
    <w:rsid w:val="00C140F8"/>
    <w:rsid w:val="00C1588A"/>
    <w:rsid w:val="00C22322"/>
    <w:rsid w:val="00C30E22"/>
    <w:rsid w:val="00C31BBE"/>
    <w:rsid w:val="00C32B1E"/>
    <w:rsid w:val="00C333CA"/>
    <w:rsid w:val="00C335F4"/>
    <w:rsid w:val="00C4049D"/>
    <w:rsid w:val="00C42084"/>
    <w:rsid w:val="00C42633"/>
    <w:rsid w:val="00C43022"/>
    <w:rsid w:val="00C43285"/>
    <w:rsid w:val="00C43391"/>
    <w:rsid w:val="00C4467E"/>
    <w:rsid w:val="00C44EDB"/>
    <w:rsid w:val="00C4739D"/>
    <w:rsid w:val="00C47921"/>
    <w:rsid w:val="00C509C4"/>
    <w:rsid w:val="00C50FC3"/>
    <w:rsid w:val="00C54D9B"/>
    <w:rsid w:val="00C57BC7"/>
    <w:rsid w:val="00C60602"/>
    <w:rsid w:val="00C606DA"/>
    <w:rsid w:val="00C6095C"/>
    <w:rsid w:val="00C626A8"/>
    <w:rsid w:val="00C64479"/>
    <w:rsid w:val="00C64FA7"/>
    <w:rsid w:val="00C64FC5"/>
    <w:rsid w:val="00C6537E"/>
    <w:rsid w:val="00C65C0C"/>
    <w:rsid w:val="00C66E1F"/>
    <w:rsid w:val="00C67171"/>
    <w:rsid w:val="00C6749C"/>
    <w:rsid w:val="00C67E68"/>
    <w:rsid w:val="00C70133"/>
    <w:rsid w:val="00C70822"/>
    <w:rsid w:val="00C71DBA"/>
    <w:rsid w:val="00C71EEA"/>
    <w:rsid w:val="00C72F02"/>
    <w:rsid w:val="00C73C1E"/>
    <w:rsid w:val="00C73D8D"/>
    <w:rsid w:val="00C7426F"/>
    <w:rsid w:val="00C7515B"/>
    <w:rsid w:val="00C75BF3"/>
    <w:rsid w:val="00C80657"/>
    <w:rsid w:val="00C80C3A"/>
    <w:rsid w:val="00C815B8"/>
    <w:rsid w:val="00C8186A"/>
    <w:rsid w:val="00C8215E"/>
    <w:rsid w:val="00C82328"/>
    <w:rsid w:val="00C837B9"/>
    <w:rsid w:val="00C8437F"/>
    <w:rsid w:val="00C843A6"/>
    <w:rsid w:val="00C85118"/>
    <w:rsid w:val="00C87D3A"/>
    <w:rsid w:val="00C91F9E"/>
    <w:rsid w:val="00C943FA"/>
    <w:rsid w:val="00C94754"/>
    <w:rsid w:val="00C95614"/>
    <w:rsid w:val="00C9670F"/>
    <w:rsid w:val="00C96F5F"/>
    <w:rsid w:val="00C975A6"/>
    <w:rsid w:val="00C975BF"/>
    <w:rsid w:val="00C97F43"/>
    <w:rsid w:val="00CA08E5"/>
    <w:rsid w:val="00CA2274"/>
    <w:rsid w:val="00CA2D9D"/>
    <w:rsid w:val="00CA3DF3"/>
    <w:rsid w:val="00CA3ED0"/>
    <w:rsid w:val="00CA3EE7"/>
    <w:rsid w:val="00CA4738"/>
    <w:rsid w:val="00CA4F3F"/>
    <w:rsid w:val="00CA5625"/>
    <w:rsid w:val="00CA5939"/>
    <w:rsid w:val="00CA6E0E"/>
    <w:rsid w:val="00CA7B58"/>
    <w:rsid w:val="00CB07F9"/>
    <w:rsid w:val="00CB0ECA"/>
    <w:rsid w:val="00CB1EB8"/>
    <w:rsid w:val="00CB2F60"/>
    <w:rsid w:val="00CB3B33"/>
    <w:rsid w:val="00CB4A82"/>
    <w:rsid w:val="00CB5158"/>
    <w:rsid w:val="00CB52F3"/>
    <w:rsid w:val="00CC0195"/>
    <w:rsid w:val="00CC0439"/>
    <w:rsid w:val="00CC0CF5"/>
    <w:rsid w:val="00CC26CC"/>
    <w:rsid w:val="00CC3D4B"/>
    <w:rsid w:val="00CC4360"/>
    <w:rsid w:val="00CC4F51"/>
    <w:rsid w:val="00CC564D"/>
    <w:rsid w:val="00CC5736"/>
    <w:rsid w:val="00CC65D0"/>
    <w:rsid w:val="00CC6A68"/>
    <w:rsid w:val="00CC727D"/>
    <w:rsid w:val="00CC7FE7"/>
    <w:rsid w:val="00CD364B"/>
    <w:rsid w:val="00CD3BD2"/>
    <w:rsid w:val="00CD3DC9"/>
    <w:rsid w:val="00CD61FB"/>
    <w:rsid w:val="00CD6FFC"/>
    <w:rsid w:val="00CE135D"/>
    <w:rsid w:val="00CE3229"/>
    <w:rsid w:val="00CE3904"/>
    <w:rsid w:val="00CE3A05"/>
    <w:rsid w:val="00CE526D"/>
    <w:rsid w:val="00CE52AE"/>
    <w:rsid w:val="00CE5D68"/>
    <w:rsid w:val="00CE5E89"/>
    <w:rsid w:val="00CE6134"/>
    <w:rsid w:val="00CE6375"/>
    <w:rsid w:val="00CE67DB"/>
    <w:rsid w:val="00CE6D91"/>
    <w:rsid w:val="00CF0B11"/>
    <w:rsid w:val="00CF0CC7"/>
    <w:rsid w:val="00CF0FF6"/>
    <w:rsid w:val="00CF21D7"/>
    <w:rsid w:val="00CF3ED6"/>
    <w:rsid w:val="00CF6015"/>
    <w:rsid w:val="00D0021E"/>
    <w:rsid w:val="00D00B37"/>
    <w:rsid w:val="00D00E5A"/>
    <w:rsid w:val="00D01DAC"/>
    <w:rsid w:val="00D02221"/>
    <w:rsid w:val="00D0222A"/>
    <w:rsid w:val="00D03756"/>
    <w:rsid w:val="00D03F66"/>
    <w:rsid w:val="00D05789"/>
    <w:rsid w:val="00D076C4"/>
    <w:rsid w:val="00D07B0C"/>
    <w:rsid w:val="00D11F57"/>
    <w:rsid w:val="00D129B7"/>
    <w:rsid w:val="00D12BC8"/>
    <w:rsid w:val="00D1317A"/>
    <w:rsid w:val="00D134D7"/>
    <w:rsid w:val="00D153D2"/>
    <w:rsid w:val="00D2104C"/>
    <w:rsid w:val="00D212A5"/>
    <w:rsid w:val="00D212FD"/>
    <w:rsid w:val="00D214F1"/>
    <w:rsid w:val="00D22449"/>
    <w:rsid w:val="00D22A83"/>
    <w:rsid w:val="00D23B2C"/>
    <w:rsid w:val="00D25A09"/>
    <w:rsid w:val="00D30FF6"/>
    <w:rsid w:val="00D311D1"/>
    <w:rsid w:val="00D31ECC"/>
    <w:rsid w:val="00D32BCB"/>
    <w:rsid w:val="00D33348"/>
    <w:rsid w:val="00D3368F"/>
    <w:rsid w:val="00D33EE2"/>
    <w:rsid w:val="00D355FD"/>
    <w:rsid w:val="00D35ABA"/>
    <w:rsid w:val="00D35F92"/>
    <w:rsid w:val="00D37490"/>
    <w:rsid w:val="00D37922"/>
    <w:rsid w:val="00D41944"/>
    <w:rsid w:val="00D42BE0"/>
    <w:rsid w:val="00D43B05"/>
    <w:rsid w:val="00D444B9"/>
    <w:rsid w:val="00D45404"/>
    <w:rsid w:val="00D47582"/>
    <w:rsid w:val="00D50390"/>
    <w:rsid w:val="00D509B7"/>
    <w:rsid w:val="00D527CC"/>
    <w:rsid w:val="00D52E7E"/>
    <w:rsid w:val="00D5541C"/>
    <w:rsid w:val="00D56729"/>
    <w:rsid w:val="00D57312"/>
    <w:rsid w:val="00D57936"/>
    <w:rsid w:val="00D61FF8"/>
    <w:rsid w:val="00D63617"/>
    <w:rsid w:val="00D65767"/>
    <w:rsid w:val="00D65815"/>
    <w:rsid w:val="00D6634A"/>
    <w:rsid w:val="00D6671C"/>
    <w:rsid w:val="00D66A48"/>
    <w:rsid w:val="00D670DD"/>
    <w:rsid w:val="00D67E10"/>
    <w:rsid w:val="00D67EC9"/>
    <w:rsid w:val="00D7029B"/>
    <w:rsid w:val="00D71F9A"/>
    <w:rsid w:val="00D733CE"/>
    <w:rsid w:val="00D73563"/>
    <w:rsid w:val="00D7431A"/>
    <w:rsid w:val="00D77550"/>
    <w:rsid w:val="00D800A3"/>
    <w:rsid w:val="00D80306"/>
    <w:rsid w:val="00D82881"/>
    <w:rsid w:val="00D8299A"/>
    <w:rsid w:val="00D82F55"/>
    <w:rsid w:val="00D84FD2"/>
    <w:rsid w:val="00D86812"/>
    <w:rsid w:val="00D878B2"/>
    <w:rsid w:val="00D87AEA"/>
    <w:rsid w:val="00D91857"/>
    <w:rsid w:val="00D92909"/>
    <w:rsid w:val="00D92D78"/>
    <w:rsid w:val="00D938C9"/>
    <w:rsid w:val="00D96E77"/>
    <w:rsid w:val="00DA0673"/>
    <w:rsid w:val="00DA130F"/>
    <w:rsid w:val="00DA1CE0"/>
    <w:rsid w:val="00DA5F76"/>
    <w:rsid w:val="00DB01D6"/>
    <w:rsid w:val="00DB0330"/>
    <w:rsid w:val="00DB0AF3"/>
    <w:rsid w:val="00DB22F8"/>
    <w:rsid w:val="00DB5AD8"/>
    <w:rsid w:val="00DC149F"/>
    <w:rsid w:val="00DC22A3"/>
    <w:rsid w:val="00DC26E1"/>
    <w:rsid w:val="00DC2AAA"/>
    <w:rsid w:val="00DC32A6"/>
    <w:rsid w:val="00DC40C4"/>
    <w:rsid w:val="00DC580D"/>
    <w:rsid w:val="00DC5DF1"/>
    <w:rsid w:val="00DC62FD"/>
    <w:rsid w:val="00DC7566"/>
    <w:rsid w:val="00DD0A4C"/>
    <w:rsid w:val="00DD1131"/>
    <w:rsid w:val="00DD1BCF"/>
    <w:rsid w:val="00DD26E2"/>
    <w:rsid w:val="00DD2A1E"/>
    <w:rsid w:val="00DD3CFD"/>
    <w:rsid w:val="00DD4121"/>
    <w:rsid w:val="00DD4479"/>
    <w:rsid w:val="00DD4A2D"/>
    <w:rsid w:val="00DD64B4"/>
    <w:rsid w:val="00DD788B"/>
    <w:rsid w:val="00DD78EC"/>
    <w:rsid w:val="00DE250C"/>
    <w:rsid w:val="00DE258F"/>
    <w:rsid w:val="00DE268F"/>
    <w:rsid w:val="00DE310B"/>
    <w:rsid w:val="00DE347E"/>
    <w:rsid w:val="00DE62E5"/>
    <w:rsid w:val="00DE6A61"/>
    <w:rsid w:val="00DE6BA3"/>
    <w:rsid w:val="00DF0256"/>
    <w:rsid w:val="00DF1733"/>
    <w:rsid w:val="00DF34F7"/>
    <w:rsid w:val="00DF4D12"/>
    <w:rsid w:val="00DF5EB9"/>
    <w:rsid w:val="00DF5FCB"/>
    <w:rsid w:val="00DF6F08"/>
    <w:rsid w:val="00DF7135"/>
    <w:rsid w:val="00DF7F65"/>
    <w:rsid w:val="00E02AB2"/>
    <w:rsid w:val="00E032F8"/>
    <w:rsid w:val="00E03BF3"/>
    <w:rsid w:val="00E03EC8"/>
    <w:rsid w:val="00E0525B"/>
    <w:rsid w:val="00E05341"/>
    <w:rsid w:val="00E10E72"/>
    <w:rsid w:val="00E1133E"/>
    <w:rsid w:val="00E120D3"/>
    <w:rsid w:val="00E125CC"/>
    <w:rsid w:val="00E12FDF"/>
    <w:rsid w:val="00E13D94"/>
    <w:rsid w:val="00E15C83"/>
    <w:rsid w:val="00E16499"/>
    <w:rsid w:val="00E209BF"/>
    <w:rsid w:val="00E23067"/>
    <w:rsid w:val="00E235FD"/>
    <w:rsid w:val="00E24675"/>
    <w:rsid w:val="00E2580F"/>
    <w:rsid w:val="00E25BF4"/>
    <w:rsid w:val="00E2730D"/>
    <w:rsid w:val="00E27B01"/>
    <w:rsid w:val="00E3377B"/>
    <w:rsid w:val="00E338CC"/>
    <w:rsid w:val="00E34409"/>
    <w:rsid w:val="00E352A7"/>
    <w:rsid w:val="00E41F12"/>
    <w:rsid w:val="00E425BC"/>
    <w:rsid w:val="00E427B7"/>
    <w:rsid w:val="00E44666"/>
    <w:rsid w:val="00E454B8"/>
    <w:rsid w:val="00E46717"/>
    <w:rsid w:val="00E52FE8"/>
    <w:rsid w:val="00E536ED"/>
    <w:rsid w:val="00E5404B"/>
    <w:rsid w:val="00E611D1"/>
    <w:rsid w:val="00E621FC"/>
    <w:rsid w:val="00E63967"/>
    <w:rsid w:val="00E63D14"/>
    <w:rsid w:val="00E65D3A"/>
    <w:rsid w:val="00E66402"/>
    <w:rsid w:val="00E6689C"/>
    <w:rsid w:val="00E678AF"/>
    <w:rsid w:val="00E7111B"/>
    <w:rsid w:val="00E714D1"/>
    <w:rsid w:val="00E71679"/>
    <w:rsid w:val="00E73242"/>
    <w:rsid w:val="00E7466E"/>
    <w:rsid w:val="00E74EA1"/>
    <w:rsid w:val="00E757E2"/>
    <w:rsid w:val="00E75C9D"/>
    <w:rsid w:val="00E76CEB"/>
    <w:rsid w:val="00E7711F"/>
    <w:rsid w:val="00E8021D"/>
    <w:rsid w:val="00E80902"/>
    <w:rsid w:val="00E80AD1"/>
    <w:rsid w:val="00E814C8"/>
    <w:rsid w:val="00E81745"/>
    <w:rsid w:val="00E81A9C"/>
    <w:rsid w:val="00E829B6"/>
    <w:rsid w:val="00E8412B"/>
    <w:rsid w:val="00E846F3"/>
    <w:rsid w:val="00E85EC3"/>
    <w:rsid w:val="00E85FD7"/>
    <w:rsid w:val="00E86C68"/>
    <w:rsid w:val="00E871A8"/>
    <w:rsid w:val="00E8761A"/>
    <w:rsid w:val="00E9084C"/>
    <w:rsid w:val="00E91CDA"/>
    <w:rsid w:val="00E92C05"/>
    <w:rsid w:val="00E94692"/>
    <w:rsid w:val="00E94A26"/>
    <w:rsid w:val="00E9518F"/>
    <w:rsid w:val="00E954BB"/>
    <w:rsid w:val="00E95B06"/>
    <w:rsid w:val="00E95E6A"/>
    <w:rsid w:val="00EA33F9"/>
    <w:rsid w:val="00EA358D"/>
    <w:rsid w:val="00EA4559"/>
    <w:rsid w:val="00EA4D9C"/>
    <w:rsid w:val="00EA522F"/>
    <w:rsid w:val="00EA6D0A"/>
    <w:rsid w:val="00EB03D6"/>
    <w:rsid w:val="00EB0D96"/>
    <w:rsid w:val="00EB148D"/>
    <w:rsid w:val="00EB1704"/>
    <w:rsid w:val="00EB205E"/>
    <w:rsid w:val="00EB3403"/>
    <w:rsid w:val="00EB3CE7"/>
    <w:rsid w:val="00EB3FFF"/>
    <w:rsid w:val="00EB7B4F"/>
    <w:rsid w:val="00EB7D60"/>
    <w:rsid w:val="00EC2381"/>
    <w:rsid w:val="00EC2C05"/>
    <w:rsid w:val="00EC3726"/>
    <w:rsid w:val="00EC65D2"/>
    <w:rsid w:val="00ED00C9"/>
    <w:rsid w:val="00ED1EC3"/>
    <w:rsid w:val="00ED2989"/>
    <w:rsid w:val="00ED3259"/>
    <w:rsid w:val="00ED3AD3"/>
    <w:rsid w:val="00ED492E"/>
    <w:rsid w:val="00ED68A0"/>
    <w:rsid w:val="00ED6DED"/>
    <w:rsid w:val="00ED6EC3"/>
    <w:rsid w:val="00EE05C4"/>
    <w:rsid w:val="00EE1688"/>
    <w:rsid w:val="00EE2241"/>
    <w:rsid w:val="00EE3777"/>
    <w:rsid w:val="00EE3F0B"/>
    <w:rsid w:val="00EE44D3"/>
    <w:rsid w:val="00EE52E4"/>
    <w:rsid w:val="00EE5E2A"/>
    <w:rsid w:val="00EE63FD"/>
    <w:rsid w:val="00EE64A5"/>
    <w:rsid w:val="00EF18B6"/>
    <w:rsid w:val="00EF2331"/>
    <w:rsid w:val="00EF28E3"/>
    <w:rsid w:val="00EF34DD"/>
    <w:rsid w:val="00EF4026"/>
    <w:rsid w:val="00EF465C"/>
    <w:rsid w:val="00EF48FD"/>
    <w:rsid w:val="00EF5B11"/>
    <w:rsid w:val="00EF7A80"/>
    <w:rsid w:val="00F00337"/>
    <w:rsid w:val="00F00821"/>
    <w:rsid w:val="00F01270"/>
    <w:rsid w:val="00F012B5"/>
    <w:rsid w:val="00F0236B"/>
    <w:rsid w:val="00F039D7"/>
    <w:rsid w:val="00F04448"/>
    <w:rsid w:val="00F05174"/>
    <w:rsid w:val="00F05A36"/>
    <w:rsid w:val="00F0625A"/>
    <w:rsid w:val="00F07435"/>
    <w:rsid w:val="00F1021C"/>
    <w:rsid w:val="00F12709"/>
    <w:rsid w:val="00F1597C"/>
    <w:rsid w:val="00F15FB9"/>
    <w:rsid w:val="00F16810"/>
    <w:rsid w:val="00F16B37"/>
    <w:rsid w:val="00F16FCC"/>
    <w:rsid w:val="00F21092"/>
    <w:rsid w:val="00F236CE"/>
    <w:rsid w:val="00F257CE"/>
    <w:rsid w:val="00F25C04"/>
    <w:rsid w:val="00F26020"/>
    <w:rsid w:val="00F2642A"/>
    <w:rsid w:val="00F31155"/>
    <w:rsid w:val="00F321A2"/>
    <w:rsid w:val="00F348B6"/>
    <w:rsid w:val="00F351C2"/>
    <w:rsid w:val="00F37FD7"/>
    <w:rsid w:val="00F40C5B"/>
    <w:rsid w:val="00F40E86"/>
    <w:rsid w:val="00F431B1"/>
    <w:rsid w:val="00F43A52"/>
    <w:rsid w:val="00F43D45"/>
    <w:rsid w:val="00F43EF7"/>
    <w:rsid w:val="00F440B1"/>
    <w:rsid w:val="00F445B9"/>
    <w:rsid w:val="00F45924"/>
    <w:rsid w:val="00F45E2C"/>
    <w:rsid w:val="00F47714"/>
    <w:rsid w:val="00F50105"/>
    <w:rsid w:val="00F51534"/>
    <w:rsid w:val="00F52CB9"/>
    <w:rsid w:val="00F53865"/>
    <w:rsid w:val="00F545BA"/>
    <w:rsid w:val="00F54FF6"/>
    <w:rsid w:val="00F60011"/>
    <w:rsid w:val="00F60941"/>
    <w:rsid w:val="00F62894"/>
    <w:rsid w:val="00F62F1D"/>
    <w:rsid w:val="00F635A7"/>
    <w:rsid w:val="00F64950"/>
    <w:rsid w:val="00F64F26"/>
    <w:rsid w:val="00F66DA6"/>
    <w:rsid w:val="00F66DA9"/>
    <w:rsid w:val="00F7177F"/>
    <w:rsid w:val="00F71992"/>
    <w:rsid w:val="00F71D32"/>
    <w:rsid w:val="00F724EA"/>
    <w:rsid w:val="00F72F22"/>
    <w:rsid w:val="00F773C3"/>
    <w:rsid w:val="00F80AAF"/>
    <w:rsid w:val="00F80B36"/>
    <w:rsid w:val="00F81964"/>
    <w:rsid w:val="00F81DFE"/>
    <w:rsid w:val="00F8242B"/>
    <w:rsid w:val="00F8312F"/>
    <w:rsid w:val="00F83655"/>
    <w:rsid w:val="00F83A72"/>
    <w:rsid w:val="00F83E01"/>
    <w:rsid w:val="00F84376"/>
    <w:rsid w:val="00F86C76"/>
    <w:rsid w:val="00F90950"/>
    <w:rsid w:val="00F90DF7"/>
    <w:rsid w:val="00F91515"/>
    <w:rsid w:val="00F91C29"/>
    <w:rsid w:val="00F93E82"/>
    <w:rsid w:val="00F9460F"/>
    <w:rsid w:val="00F96F97"/>
    <w:rsid w:val="00FA2D79"/>
    <w:rsid w:val="00FA489D"/>
    <w:rsid w:val="00FA56C6"/>
    <w:rsid w:val="00FA5ECE"/>
    <w:rsid w:val="00FA60D5"/>
    <w:rsid w:val="00FA65B9"/>
    <w:rsid w:val="00FB03D9"/>
    <w:rsid w:val="00FB0F5A"/>
    <w:rsid w:val="00FB13EF"/>
    <w:rsid w:val="00FB1490"/>
    <w:rsid w:val="00FB1698"/>
    <w:rsid w:val="00FB38DF"/>
    <w:rsid w:val="00FB3B14"/>
    <w:rsid w:val="00FB49CA"/>
    <w:rsid w:val="00FB530C"/>
    <w:rsid w:val="00FB5538"/>
    <w:rsid w:val="00FB5767"/>
    <w:rsid w:val="00FB6F58"/>
    <w:rsid w:val="00FB78D2"/>
    <w:rsid w:val="00FC02E2"/>
    <w:rsid w:val="00FC0433"/>
    <w:rsid w:val="00FC1164"/>
    <w:rsid w:val="00FC1B9C"/>
    <w:rsid w:val="00FC1FF3"/>
    <w:rsid w:val="00FC4236"/>
    <w:rsid w:val="00FC5014"/>
    <w:rsid w:val="00FC57DD"/>
    <w:rsid w:val="00FD21DB"/>
    <w:rsid w:val="00FD3E65"/>
    <w:rsid w:val="00FD59E2"/>
    <w:rsid w:val="00FD5F93"/>
    <w:rsid w:val="00FD6902"/>
    <w:rsid w:val="00FD7080"/>
    <w:rsid w:val="00FE0631"/>
    <w:rsid w:val="00FE0BEC"/>
    <w:rsid w:val="00FE1BF9"/>
    <w:rsid w:val="00FE4FF6"/>
    <w:rsid w:val="00FE5410"/>
    <w:rsid w:val="00FE5ACA"/>
    <w:rsid w:val="00FE6871"/>
    <w:rsid w:val="00FE6F3A"/>
    <w:rsid w:val="00FE7385"/>
    <w:rsid w:val="00FF3A5D"/>
    <w:rsid w:val="00FF3AD8"/>
    <w:rsid w:val="00FF3F61"/>
    <w:rsid w:val="00FF402E"/>
    <w:rsid w:val="00FF5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C123D"/>
    <w:pPr>
      <w:spacing w:after="120" w:line="240" w:lineRule="auto"/>
    </w:pPr>
    <w:rPr>
      <w:rFonts w:cs="Times New Roman"/>
      <w:sz w:val="24"/>
      <w:szCs w:val="24"/>
      <w:lang w:val="en-US" w:eastAsia="en-US"/>
    </w:rPr>
  </w:style>
  <w:style w:type="paragraph" w:styleId="Heading1">
    <w:name w:val="heading 1"/>
    <w:aliases w:val="h1,Navy Heading 1"/>
    <w:basedOn w:val="Normal"/>
    <w:next w:val="BodyText"/>
    <w:link w:val="Heading1Char"/>
    <w:uiPriority w:val="99"/>
    <w:qFormat/>
    <w:rsid w:val="002C1F90"/>
    <w:pPr>
      <w:keepNext/>
      <w:numPr>
        <w:numId w:val="5"/>
      </w:numPr>
      <w:spacing w:after="80"/>
      <w:outlineLvl w:val="0"/>
    </w:pPr>
    <w:rPr>
      <w:rFonts w:ascii="Arial Bold" w:hAnsi="Arial Bold" w:cs="Arial"/>
      <w:bCs/>
      <w:color w:val="005DAB"/>
      <w:sz w:val="32"/>
      <w:szCs w:val="32"/>
      <w:lang w:val="en-GB"/>
    </w:rPr>
  </w:style>
  <w:style w:type="paragraph" w:styleId="Heading2">
    <w:name w:val="heading 2"/>
    <w:aliases w:val="h2,Heading 2 Char"/>
    <w:basedOn w:val="Heading1"/>
    <w:next w:val="BodyText"/>
    <w:link w:val="Heading2Char1"/>
    <w:uiPriority w:val="99"/>
    <w:qFormat/>
    <w:rsid w:val="00F45E2C"/>
    <w:pPr>
      <w:numPr>
        <w:ilvl w:val="1"/>
      </w:numPr>
      <w:spacing w:before="320"/>
      <w:outlineLvl w:val="1"/>
    </w:pPr>
    <w:rPr>
      <w:bCs w:val="0"/>
      <w:iCs/>
      <w:sz w:val="28"/>
      <w:szCs w:val="28"/>
    </w:rPr>
  </w:style>
  <w:style w:type="paragraph" w:styleId="Heading3">
    <w:name w:val="heading 3"/>
    <w:aliases w:val="h3"/>
    <w:basedOn w:val="Heading2"/>
    <w:next w:val="BodyText"/>
    <w:link w:val="Heading3Char"/>
    <w:uiPriority w:val="99"/>
    <w:qFormat/>
    <w:rsid w:val="00F45E2C"/>
    <w:pPr>
      <w:numPr>
        <w:ilvl w:val="2"/>
      </w:numPr>
      <w:outlineLvl w:val="2"/>
    </w:pPr>
    <w:rPr>
      <w:bCs/>
      <w:sz w:val="24"/>
      <w:szCs w:val="26"/>
    </w:rPr>
  </w:style>
  <w:style w:type="paragraph" w:styleId="Heading4">
    <w:name w:val="heading 4"/>
    <w:aliases w:val="h4"/>
    <w:basedOn w:val="Heading3"/>
    <w:next w:val="BodyText"/>
    <w:link w:val="Heading4Char"/>
    <w:uiPriority w:val="99"/>
    <w:qFormat/>
    <w:rsid w:val="00F45E2C"/>
    <w:pPr>
      <w:numPr>
        <w:ilvl w:val="3"/>
      </w:numPr>
      <w:spacing w:before="240" w:after="60"/>
      <w:outlineLvl w:val="3"/>
    </w:pPr>
    <w:rPr>
      <w:bCs w:val="0"/>
      <w:sz w:val="22"/>
      <w:szCs w:val="28"/>
    </w:rPr>
  </w:style>
  <w:style w:type="paragraph" w:styleId="Heading5">
    <w:name w:val="heading 5"/>
    <w:basedOn w:val="Normal"/>
    <w:next w:val="Normal"/>
    <w:link w:val="Heading5Char"/>
    <w:uiPriority w:val="99"/>
    <w:qFormat/>
    <w:rsid w:val="00F45E2C"/>
    <w:pPr>
      <w:numPr>
        <w:ilvl w:val="4"/>
        <w:numId w:val="5"/>
      </w:numPr>
      <w:spacing w:before="240" w:after="60"/>
      <w:outlineLvl w:val="4"/>
    </w:pPr>
    <w:rPr>
      <w:bCs/>
      <w:i/>
      <w:iCs/>
      <w:sz w:val="26"/>
      <w:szCs w:val="26"/>
    </w:rPr>
  </w:style>
  <w:style w:type="paragraph" w:styleId="Heading6">
    <w:name w:val="heading 6"/>
    <w:basedOn w:val="Normal"/>
    <w:next w:val="Normal"/>
    <w:link w:val="Heading6Char"/>
    <w:uiPriority w:val="99"/>
    <w:qFormat/>
    <w:rsid w:val="00F45E2C"/>
    <w:pPr>
      <w:numPr>
        <w:ilvl w:val="5"/>
        <w:numId w:val="5"/>
      </w:numPr>
      <w:spacing w:before="240" w:after="60"/>
      <w:outlineLvl w:val="5"/>
    </w:pPr>
    <w:rPr>
      <w:rFonts w:ascii="Times New Roman" w:hAnsi="Times New Roman"/>
      <w:bCs/>
      <w:szCs w:val="22"/>
    </w:rPr>
  </w:style>
  <w:style w:type="paragraph" w:styleId="Heading7">
    <w:name w:val="heading 7"/>
    <w:basedOn w:val="Normal"/>
    <w:next w:val="Normal"/>
    <w:link w:val="Heading7Char"/>
    <w:uiPriority w:val="99"/>
    <w:qFormat/>
    <w:rsid w:val="00F45E2C"/>
    <w:pPr>
      <w:numPr>
        <w:ilvl w:val="6"/>
        <w:numId w:val="5"/>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F45E2C"/>
    <w:pPr>
      <w:numPr>
        <w:ilvl w:val="7"/>
        <w:numId w:val="5"/>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F45E2C"/>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avy 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1">
    <w:name w:val="Heading 2 Char1"/>
    <w:aliases w:val="h2 Char,Heading 2 Char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aliases w:val="h3 Char"/>
    <w:basedOn w:val="DefaultParagraphFont"/>
    <w:link w:val="Heading3"/>
    <w:uiPriority w:val="99"/>
    <w:locked/>
    <w:rsid w:val="00B507F4"/>
    <w:rPr>
      <w:rFonts w:ascii="Arial Bold" w:hAnsi="Arial Bold" w:cs="Arial"/>
      <w:bCs/>
      <w:iCs/>
      <w:color w:val="005DAB"/>
      <w:sz w:val="26"/>
      <w:szCs w:val="26"/>
      <w:lang w:val="en-GB" w:eastAsia="x-none"/>
    </w:rPr>
  </w:style>
  <w:style w:type="character" w:customStyle="1" w:styleId="Heading4Char">
    <w:name w:val="Heading 4 Char"/>
    <w:aliases w:val="h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US" w:eastAsia="en-US"/>
    </w:rPr>
  </w:style>
  <w:style w:type="paragraph" w:styleId="BodyText">
    <w:name w:val="Body Text"/>
    <w:aliases w:val="bt"/>
    <w:basedOn w:val="Normal"/>
    <w:link w:val="BodyTextChar"/>
    <w:uiPriority w:val="99"/>
    <w:rsid w:val="00F45E2C"/>
    <w:rPr>
      <w:rFonts w:ascii="Palatino Linotype" w:hAnsi="Palatino Linotype"/>
      <w:sz w:val="22"/>
      <w:lang w:val="en-GB"/>
    </w:rPr>
  </w:style>
  <w:style w:type="character" w:customStyle="1" w:styleId="BodyTextChar">
    <w:name w:val="Body Text Char"/>
    <w:aliases w:val="bt Char"/>
    <w:basedOn w:val="DefaultParagraphFont"/>
    <w:link w:val="BodyText"/>
    <w:uiPriority w:val="99"/>
    <w:locked/>
    <w:rsid w:val="001067E4"/>
    <w:rPr>
      <w:rFonts w:ascii="Palatino Linotype" w:hAnsi="Palatino Linotype" w:cs="Times New Roman"/>
      <w:sz w:val="24"/>
      <w:szCs w:val="24"/>
      <w:lang w:val="en-GB" w:eastAsia="en-US" w:bidi="ar-SA"/>
    </w:rPr>
  </w:style>
  <w:style w:type="paragraph" w:customStyle="1" w:styleId="Bullet">
    <w:name w:val="Bullet"/>
    <w:aliases w:val="bl"/>
    <w:basedOn w:val="BodyText"/>
    <w:uiPriority w:val="99"/>
    <w:rsid w:val="00F45E2C"/>
    <w:pPr>
      <w:tabs>
        <w:tab w:val="left" w:pos="680"/>
      </w:tabs>
      <w:ind w:left="680" w:hanging="340"/>
    </w:pPr>
  </w:style>
  <w:style w:type="paragraph" w:customStyle="1" w:styleId="BulletIndent">
    <w:name w:val="Bullet Indent"/>
    <w:aliases w:val="bli"/>
    <w:basedOn w:val="Bullet"/>
    <w:uiPriority w:val="99"/>
    <w:rsid w:val="00F45E2C"/>
    <w:pPr>
      <w:tabs>
        <w:tab w:val="left" w:pos="1021"/>
      </w:tabs>
      <w:ind w:left="1020"/>
    </w:pPr>
  </w:style>
  <w:style w:type="paragraph" w:styleId="Header">
    <w:name w:val="header"/>
    <w:basedOn w:val="Normal"/>
    <w:link w:val="HeaderChar"/>
    <w:uiPriority w:val="99"/>
    <w:rsid w:val="003B4B87"/>
    <w:pPr>
      <w:tabs>
        <w:tab w:val="center" w:pos="4153"/>
        <w:tab w:val="right" w:pos="8306"/>
      </w:tabs>
      <w:spacing w:after="0"/>
    </w:pPr>
    <w:rPr>
      <w:rFonts w:ascii="Arial" w:hAnsi="Arial"/>
      <w:color w:val="005DAB"/>
      <w:lang w:val="en-GB"/>
    </w:rPr>
  </w:style>
  <w:style w:type="character" w:customStyle="1" w:styleId="HeaderChar">
    <w:name w:val="Header Char"/>
    <w:basedOn w:val="DefaultParagraphFont"/>
    <w:link w:val="Header"/>
    <w:uiPriority w:val="99"/>
    <w:locked/>
    <w:rsid w:val="00EE63FD"/>
    <w:rPr>
      <w:rFonts w:ascii="Arial" w:hAnsi="Arial" w:cs="Times New Roman"/>
      <w:color w:val="005DAB"/>
      <w:sz w:val="24"/>
      <w:szCs w:val="24"/>
      <w:lang w:val="en-GB" w:eastAsia="en-US" w:bidi="ar-SA"/>
    </w:rPr>
  </w:style>
  <w:style w:type="character" w:styleId="PageNumber">
    <w:name w:val="page number"/>
    <w:basedOn w:val="DefaultParagraphFont"/>
    <w:uiPriority w:val="99"/>
    <w:rsid w:val="00F45E2C"/>
    <w:rPr>
      <w:rFonts w:cs="Times New Roman"/>
    </w:rPr>
  </w:style>
  <w:style w:type="paragraph" w:customStyle="1" w:styleId="ImageCaption">
    <w:name w:val="Image Caption"/>
    <w:aliases w:val="ic"/>
    <w:next w:val="BodyText"/>
    <w:uiPriority w:val="99"/>
    <w:rsid w:val="00F45E2C"/>
    <w:pPr>
      <w:spacing w:after="240" w:line="240" w:lineRule="auto"/>
    </w:pPr>
    <w:rPr>
      <w:rFonts w:ascii="Arial" w:hAnsi="Arial" w:cs="Times New Roman"/>
      <w:i/>
      <w:sz w:val="18"/>
      <w:szCs w:val="24"/>
      <w:lang w:eastAsia="en-US"/>
    </w:rPr>
  </w:style>
  <w:style w:type="paragraph" w:styleId="Footer">
    <w:name w:val="footer"/>
    <w:aliases w:val="ft"/>
    <w:basedOn w:val="Normal"/>
    <w:link w:val="FooterChar"/>
    <w:uiPriority w:val="99"/>
    <w:rsid w:val="00F45E2C"/>
    <w:pPr>
      <w:pBdr>
        <w:top w:val="single" w:sz="4" w:space="4" w:color="005DAB"/>
      </w:pBdr>
      <w:tabs>
        <w:tab w:val="right" w:pos="10773"/>
      </w:tabs>
      <w:spacing w:after="0"/>
    </w:pPr>
    <w:rPr>
      <w:rFonts w:ascii="Arial" w:hAnsi="Arial"/>
      <w:noProof/>
      <w:color w:val="005DAB"/>
      <w:sz w:val="18"/>
      <w:lang w:val="en-GB"/>
    </w:rPr>
  </w:style>
  <w:style w:type="character" w:customStyle="1" w:styleId="FooterChar">
    <w:name w:val="Footer Char"/>
    <w:aliases w:val="ft Char"/>
    <w:basedOn w:val="DefaultParagraphFont"/>
    <w:link w:val="Footer"/>
    <w:uiPriority w:val="99"/>
    <w:locked/>
    <w:rPr>
      <w:rFonts w:cs="Times New Roman"/>
      <w:sz w:val="24"/>
      <w:szCs w:val="24"/>
      <w:lang w:val="en-US" w:eastAsia="en-US"/>
    </w:rPr>
  </w:style>
  <w:style w:type="paragraph" w:customStyle="1" w:styleId="TableText">
    <w:name w:val="Table Text"/>
    <w:basedOn w:val="BodyText"/>
    <w:uiPriority w:val="99"/>
    <w:rsid w:val="00F45E2C"/>
    <w:pPr>
      <w:spacing w:before="60" w:after="60"/>
    </w:pPr>
    <w:rPr>
      <w:rFonts w:ascii="Arial" w:hAnsi="Arial"/>
      <w:sz w:val="20"/>
    </w:rPr>
  </w:style>
  <w:style w:type="paragraph" w:customStyle="1" w:styleId="AssociatedDocumentation">
    <w:name w:val="Associated Documentation"/>
    <w:aliases w:val="ad"/>
    <w:basedOn w:val="Heading3"/>
    <w:uiPriority w:val="99"/>
    <w:rsid w:val="00F45E2C"/>
    <w:pPr>
      <w:numPr>
        <w:ilvl w:val="0"/>
        <w:numId w:val="0"/>
      </w:numPr>
      <w:outlineLvl w:val="9"/>
    </w:pPr>
  </w:style>
  <w:style w:type="paragraph" w:customStyle="1" w:styleId="NumberedList">
    <w:name w:val="Numbered List"/>
    <w:aliases w:val="nl"/>
    <w:basedOn w:val="BodyText"/>
    <w:uiPriority w:val="99"/>
    <w:rsid w:val="00F45E2C"/>
    <w:pPr>
      <w:tabs>
        <w:tab w:val="left" w:pos="340"/>
      </w:tabs>
      <w:ind w:left="340" w:hanging="340"/>
    </w:pPr>
  </w:style>
  <w:style w:type="paragraph" w:customStyle="1" w:styleId="Contacts">
    <w:name w:val="Contacts"/>
    <w:aliases w:val="cn"/>
    <w:uiPriority w:val="99"/>
    <w:rsid w:val="00F45E2C"/>
    <w:pPr>
      <w:tabs>
        <w:tab w:val="left" w:pos="2268"/>
        <w:tab w:val="left" w:pos="4820"/>
        <w:tab w:val="right" w:pos="9639"/>
      </w:tabs>
      <w:spacing w:after="60" w:line="240" w:lineRule="auto"/>
      <w:jc w:val="center"/>
    </w:pPr>
    <w:rPr>
      <w:rFonts w:ascii="Arial" w:hAnsi="Arial" w:cs="Times New Roman"/>
      <w:noProof/>
      <w:color w:val="005DAB"/>
      <w:sz w:val="18"/>
      <w:szCs w:val="24"/>
      <w:lang w:eastAsia="en-US"/>
    </w:rPr>
  </w:style>
  <w:style w:type="paragraph" w:customStyle="1" w:styleId="EMISInternalUseOnly">
    <w:name w:val="EMIS Internal Use Only"/>
    <w:aliases w:val="eiu"/>
    <w:uiPriority w:val="99"/>
    <w:rsid w:val="00F45E2C"/>
    <w:pPr>
      <w:spacing w:after="2400" w:line="240" w:lineRule="auto"/>
      <w:jc w:val="center"/>
    </w:pPr>
    <w:rPr>
      <w:rFonts w:ascii="Arial" w:hAnsi="Arial" w:cs="Arial"/>
      <w:color w:val="FF0000"/>
      <w:sz w:val="28"/>
      <w:szCs w:val="24"/>
      <w:lang w:eastAsia="en-US"/>
    </w:rPr>
  </w:style>
  <w:style w:type="paragraph" w:customStyle="1" w:styleId="NumberedListIndent">
    <w:name w:val="Numbered List Indent"/>
    <w:aliases w:val="nli"/>
    <w:basedOn w:val="NumberedList"/>
    <w:uiPriority w:val="99"/>
    <w:rsid w:val="00F45E2C"/>
    <w:pPr>
      <w:tabs>
        <w:tab w:val="left" w:pos="680"/>
      </w:tabs>
      <w:ind w:left="680"/>
    </w:pPr>
  </w:style>
  <w:style w:type="paragraph" w:customStyle="1" w:styleId="TableHeading">
    <w:name w:val="Table Heading"/>
    <w:basedOn w:val="TableText"/>
    <w:uiPriority w:val="99"/>
    <w:rsid w:val="00F45E2C"/>
    <w:rPr>
      <w:color w:val="005DAB"/>
      <w:szCs w:val="20"/>
    </w:rPr>
  </w:style>
  <w:style w:type="paragraph" w:customStyle="1" w:styleId="CopyrightInfo">
    <w:name w:val="Copyright Info"/>
    <w:aliases w:val="ci"/>
    <w:basedOn w:val="BodyText"/>
    <w:uiPriority w:val="99"/>
    <w:rsid w:val="00F45E2C"/>
    <w:pPr>
      <w:ind w:right="4536"/>
    </w:pPr>
    <w:rPr>
      <w:color w:val="005DAB"/>
      <w:sz w:val="20"/>
      <w:szCs w:val="20"/>
    </w:rPr>
  </w:style>
  <w:style w:type="paragraph" w:customStyle="1" w:styleId="Contents">
    <w:name w:val="Contents"/>
    <w:aliases w:val="ct"/>
    <w:basedOn w:val="Heading1"/>
    <w:uiPriority w:val="99"/>
    <w:rsid w:val="009F395C"/>
    <w:pPr>
      <w:numPr>
        <w:numId w:val="0"/>
      </w:numPr>
      <w:outlineLvl w:val="9"/>
    </w:pPr>
  </w:style>
  <w:style w:type="paragraph" w:styleId="TOC1">
    <w:name w:val="toc 1"/>
    <w:basedOn w:val="Normal"/>
    <w:next w:val="Normal"/>
    <w:autoRedefine/>
    <w:uiPriority w:val="39"/>
    <w:rsid w:val="00F45E2C"/>
    <w:pPr>
      <w:tabs>
        <w:tab w:val="right" w:leader="dot" w:pos="10308"/>
      </w:tabs>
      <w:spacing w:before="40" w:after="0"/>
    </w:pPr>
    <w:rPr>
      <w:color w:val="005DAB"/>
    </w:rPr>
  </w:style>
  <w:style w:type="paragraph" w:styleId="TOC2">
    <w:name w:val="toc 2"/>
    <w:basedOn w:val="Normal"/>
    <w:next w:val="Normal"/>
    <w:autoRedefine/>
    <w:uiPriority w:val="39"/>
    <w:rsid w:val="00F45E2C"/>
    <w:pPr>
      <w:spacing w:after="0"/>
      <w:ind w:left="221"/>
    </w:pPr>
    <w:rPr>
      <w:color w:val="25ADE9"/>
    </w:rPr>
  </w:style>
  <w:style w:type="paragraph" w:styleId="TOC3">
    <w:name w:val="toc 3"/>
    <w:basedOn w:val="Normal"/>
    <w:next w:val="Normal"/>
    <w:autoRedefine/>
    <w:uiPriority w:val="39"/>
    <w:rsid w:val="00F45E2C"/>
    <w:pPr>
      <w:spacing w:after="0"/>
      <w:ind w:left="442"/>
    </w:pPr>
    <w:rPr>
      <w:color w:val="7E9CCF"/>
      <w:sz w:val="20"/>
    </w:rPr>
  </w:style>
  <w:style w:type="character" w:styleId="Hyperlink">
    <w:name w:val="Hyperlink"/>
    <w:basedOn w:val="DefaultParagraphFont"/>
    <w:uiPriority w:val="99"/>
    <w:rsid w:val="00F45E2C"/>
    <w:rPr>
      <w:rFonts w:cs="Times New Roman"/>
      <w:color w:val="0000FF"/>
      <w:u w:val="single"/>
    </w:rPr>
  </w:style>
  <w:style w:type="paragraph" w:customStyle="1" w:styleId="BookTitle1">
    <w:name w:val="Book Title1"/>
    <w:aliases w:val="Bkt"/>
    <w:uiPriority w:val="99"/>
    <w:rsid w:val="00F45E2C"/>
    <w:pPr>
      <w:spacing w:after="720" w:line="240" w:lineRule="auto"/>
      <w:jc w:val="center"/>
    </w:pPr>
    <w:rPr>
      <w:rFonts w:ascii="Arial" w:hAnsi="Arial" w:cs="Arial"/>
      <w:color w:val="25ADE9"/>
      <w:sz w:val="72"/>
      <w:szCs w:val="44"/>
      <w:lang w:eastAsia="en-US"/>
    </w:rPr>
  </w:style>
  <w:style w:type="paragraph" w:customStyle="1" w:styleId="Logo">
    <w:name w:val="Logo"/>
    <w:basedOn w:val="BodyText"/>
    <w:uiPriority w:val="99"/>
    <w:semiHidden/>
    <w:rsid w:val="00F45E2C"/>
    <w:pPr>
      <w:spacing w:after="240"/>
      <w:jc w:val="center"/>
    </w:pPr>
  </w:style>
  <w:style w:type="paragraph" w:customStyle="1" w:styleId="Tablebullet">
    <w:name w:val="Table bullet"/>
    <w:basedOn w:val="TableText"/>
    <w:uiPriority w:val="99"/>
    <w:rsid w:val="00F45E2C"/>
    <w:pPr>
      <w:tabs>
        <w:tab w:val="num" w:pos="284"/>
      </w:tabs>
      <w:ind w:left="284" w:hanging="284"/>
    </w:pPr>
  </w:style>
  <w:style w:type="paragraph" w:customStyle="1" w:styleId="Tablenumbered">
    <w:name w:val="Table numbered"/>
    <w:basedOn w:val="TableText"/>
    <w:uiPriority w:val="99"/>
    <w:rsid w:val="00F45E2C"/>
    <w:pPr>
      <w:tabs>
        <w:tab w:val="num" w:pos="284"/>
      </w:tabs>
      <w:ind w:left="284" w:hanging="284"/>
    </w:pPr>
  </w:style>
  <w:style w:type="paragraph" w:styleId="BodyText2">
    <w:name w:val="Body Text 2"/>
    <w:basedOn w:val="Normal"/>
    <w:link w:val="BodyText2Char"/>
    <w:uiPriority w:val="99"/>
    <w:rsid w:val="005A2B96"/>
    <w:pPr>
      <w:spacing w:line="480" w:lineRule="auto"/>
    </w:pPr>
    <w:rPr>
      <w:rFonts w:ascii="Times New Roman" w:hAnsi="Times New Roman"/>
      <w:lang w:eastAsia="en-GB"/>
    </w:rPr>
  </w:style>
  <w:style w:type="character" w:customStyle="1" w:styleId="BodyText2Char">
    <w:name w:val="Body Text 2 Char"/>
    <w:basedOn w:val="DefaultParagraphFont"/>
    <w:link w:val="BodyText2"/>
    <w:uiPriority w:val="99"/>
    <w:semiHidden/>
    <w:locked/>
    <w:rPr>
      <w:rFonts w:cs="Times New Roman"/>
      <w:sz w:val="24"/>
      <w:szCs w:val="24"/>
      <w:lang w:val="en-US" w:eastAsia="en-US"/>
    </w:rPr>
  </w:style>
  <w:style w:type="table" w:styleId="TableGrid">
    <w:name w:val="Table Grid"/>
    <w:basedOn w:val="TableNormal"/>
    <w:uiPriority w:val="99"/>
    <w:rsid w:val="004C5A16"/>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A0B9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CommentReference">
    <w:name w:val="annotation reference"/>
    <w:basedOn w:val="DefaultParagraphFont"/>
    <w:uiPriority w:val="99"/>
    <w:semiHidden/>
    <w:rsid w:val="004A0B9D"/>
    <w:rPr>
      <w:rFonts w:cs="Times New Roman"/>
      <w:sz w:val="16"/>
      <w:szCs w:val="16"/>
    </w:rPr>
  </w:style>
  <w:style w:type="paragraph" w:styleId="CommentText">
    <w:name w:val="annotation text"/>
    <w:basedOn w:val="Normal"/>
    <w:link w:val="CommentTextChar"/>
    <w:uiPriority w:val="99"/>
    <w:semiHidden/>
    <w:rsid w:val="004A0B9D"/>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4A0B9D"/>
    <w:rPr>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US" w:eastAsia="en-US"/>
    </w:rPr>
  </w:style>
  <w:style w:type="character" w:customStyle="1" w:styleId="volume">
    <w:name w:val="volume"/>
    <w:basedOn w:val="DefaultParagraphFont"/>
    <w:uiPriority w:val="99"/>
    <w:rsid w:val="00F50105"/>
    <w:rPr>
      <w:rFonts w:cs="Times New Roman"/>
    </w:rPr>
  </w:style>
  <w:style w:type="character" w:customStyle="1" w:styleId="issue">
    <w:name w:val="issue"/>
    <w:basedOn w:val="DefaultParagraphFont"/>
    <w:uiPriority w:val="99"/>
    <w:rsid w:val="00F50105"/>
    <w:rPr>
      <w:rFonts w:cs="Times New Roman"/>
    </w:rPr>
  </w:style>
  <w:style w:type="character" w:customStyle="1" w:styleId="pages">
    <w:name w:val="pages"/>
    <w:basedOn w:val="DefaultParagraphFont"/>
    <w:uiPriority w:val="99"/>
    <w:rsid w:val="00F50105"/>
    <w:rPr>
      <w:rFonts w:cs="Times New Roman"/>
    </w:rPr>
  </w:style>
  <w:style w:type="character" w:styleId="Strong">
    <w:name w:val="Strong"/>
    <w:basedOn w:val="DefaultParagraphFont"/>
    <w:uiPriority w:val="99"/>
    <w:qFormat/>
    <w:rsid w:val="001A5056"/>
    <w:rPr>
      <w:rFonts w:cs="Times New Roman"/>
      <w:bCs/>
    </w:rPr>
  </w:style>
  <w:style w:type="table" w:styleId="TableGrid1">
    <w:name w:val="Table Grid 1"/>
    <w:basedOn w:val="TableNormal"/>
    <w:uiPriority w:val="99"/>
    <w:rsid w:val="00626228"/>
    <w:pPr>
      <w:spacing w:after="0" w:line="240" w:lineRule="auto"/>
    </w:pPr>
    <w:rPr>
      <w:rFont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Caption">
    <w:name w:val="caption"/>
    <w:basedOn w:val="Normal"/>
    <w:next w:val="Normal"/>
    <w:uiPriority w:val="99"/>
    <w:qFormat/>
    <w:rsid w:val="00626228"/>
    <w:pPr>
      <w:spacing w:before="120"/>
    </w:pPr>
    <w:rPr>
      <w:rFonts w:ascii="Times New Roman" w:hAnsi="Times New Roman"/>
      <w:bCs/>
      <w:sz w:val="20"/>
      <w:szCs w:val="20"/>
      <w:lang w:eastAsia="en-GB"/>
    </w:rPr>
  </w:style>
  <w:style w:type="paragraph" w:styleId="TOC4">
    <w:name w:val="toc 4"/>
    <w:basedOn w:val="Normal"/>
    <w:next w:val="Normal"/>
    <w:autoRedefine/>
    <w:uiPriority w:val="99"/>
    <w:rsid w:val="00626228"/>
    <w:pPr>
      <w:spacing w:after="0"/>
      <w:ind w:left="720"/>
    </w:pPr>
    <w:rPr>
      <w:rFonts w:ascii="Times New Roman" w:hAnsi="Times New Roman"/>
      <w:sz w:val="20"/>
      <w:szCs w:val="20"/>
      <w:lang w:eastAsia="en-GB"/>
    </w:rPr>
  </w:style>
  <w:style w:type="paragraph" w:styleId="TOC5">
    <w:name w:val="toc 5"/>
    <w:basedOn w:val="Normal"/>
    <w:next w:val="Normal"/>
    <w:autoRedefine/>
    <w:uiPriority w:val="99"/>
    <w:rsid w:val="00626228"/>
    <w:pPr>
      <w:spacing w:after="0"/>
      <w:ind w:left="960"/>
    </w:pPr>
    <w:rPr>
      <w:rFonts w:ascii="Times New Roman" w:hAnsi="Times New Roman"/>
      <w:sz w:val="20"/>
      <w:szCs w:val="20"/>
      <w:lang w:eastAsia="en-GB"/>
    </w:rPr>
  </w:style>
  <w:style w:type="paragraph" w:styleId="TOC6">
    <w:name w:val="toc 6"/>
    <w:basedOn w:val="Normal"/>
    <w:next w:val="Normal"/>
    <w:autoRedefine/>
    <w:uiPriority w:val="99"/>
    <w:rsid w:val="00626228"/>
    <w:pPr>
      <w:spacing w:after="0"/>
      <w:ind w:left="1200"/>
    </w:pPr>
    <w:rPr>
      <w:rFonts w:ascii="Times New Roman" w:hAnsi="Times New Roman"/>
      <w:sz w:val="20"/>
      <w:szCs w:val="20"/>
      <w:lang w:eastAsia="en-GB"/>
    </w:rPr>
  </w:style>
  <w:style w:type="paragraph" w:styleId="TOC7">
    <w:name w:val="toc 7"/>
    <w:basedOn w:val="Normal"/>
    <w:next w:val="Normal"/>
    <w:autoRedefine/>
    <w:uiPriority w:val="99"/>
    <w:rsid w:val="00626228"/>
    <w:pPr>
      <w:spacing w:after="0"/>
      <w:ind w:left="1440"/>
    </w:pPr>
    <w:rPr>
      <w:rFonts w:ascii="Times New Roman" w:hAnsi="Times New Roman"/>
      <w:sz w:val="20"/>
      <w:szCs w:val="20"/>
      <w:lang w:eastAsia="en-GB"/>
    </w:rPr>
  </w:style>
  <w:style w:type="paragraph" w:styleId="TOC8">
    <w:name w:val="toc 8"/>
    <w:basedOn w:val="Normal"/>
    <w:next w:val="Normal"/>
    <w:autoRedefine/>
    <w:uiPriority w:val="99"/>
    <w:rsid w:val="00626228"/>
    <w:pPr>
      <w:spacing w:after="0"/>
      <w:ind w:left="1680"/>
    </w:pPr>
    <w:rPr>
      <w:rFonts w:ascii="Times New Roman" w:hAnsi="Times New Roman"/>
      <w:sz w:val="20"/>
      <w:szCs w:val="20"/>
      <w:lang w:eastAsia="en-GB"/>
    </w:rPr>
  </w:style>
  <w:style w:type="paragraph" w:styleId="TOC9">
    <w:name w:val="toc 9"/>
    <w:basedOn w:val="Normal"/>
    <w:next w:val="Normal"/>
    <w:autoRedefine/>
    <w:uiPriority w:val="99"/>
    <w:rsid w:val="00626228"/>
    <w:pPr>
      <w:spacing w:after="0"/>
      <w:ind w:left="1920"/>
    </w:pPr>
    <w:rPr>
      <w:rFonts w:ascii="Times New Roman" w:hAnsi="Times New Roman"/>
      <w:sz w:val="20"/>
      <w:szCs w:val="20"/>
      <w:lang w:eastAsia="en-GB"/>
    </w:rPr>
  </w:style>
  <w:style w:type="paragraph" w:styleId="DocumentMap">
    <w:name w:val="Document Map"/>
    <w:basedOn w:val="Normal"/>
    <w:link w:val="DocumentMapChar"/>
    <w:uiPriority w:val="99"/>
    <w:rsid w:val="00626228"/>
    <w:pPr>
      <w:shd w:val="clear" w:color="auto" w:fill="000080"/>
      <w:spacing w:after="0"/>
    </w:pPr>
    <w:rPr>
      <w:rFonts w:ascii="Tahoma" w:hAnsi="Tahoma" w:cs="Tahoma"/>
      <w:sz w:val="20"/>
      <w:szCs w:val="20"/>
      <w:lang w:eastAsia="en-GB"/>
    </w:rPr>
  </w:style>
  <w:style w:type="character" w:customStyle="1" w:styleId="DocumentMapChar">
    <w:name w:val="Document Map Char"/>
    <w:basedOn w:val="DefaultParagraphFont"/>
    <w:link w:val="DocumentMap"/>
    <w:uiPriority w:val="99"/>
    <w:locked/>
    <w:rsid w:val="00626228"/>
    <w:rPr>
      <w:rFonts w:ascii="Tahoma" w:hAnsi="Tahoma" w:cs="Tahoma"/>
      <w:shd w:val="clear" w:color="auto" w:fill="000080"/>
    </w:rPr>
  </w:style>
  <w:style w:type="paragraph" w:styleId="NormalWeb">
    <w:name w:val="Normal (Web)"/>
    <w:basedOn w:val="Normal"/>
    <w:uiPriority w:val="99"/>
    <w:rsid w:val="00626228"/>
    <w:pPr>
      <w:spacing w:before="100" w:beforeAutospacing="1" w:after="100" w:afterAutospacing="1"/>
    </w:pPr>
    <w:rPr>
      <w:rFonts w:ascii="Times New Roman" w:hAnsi="Times New Roman"/>
      <w:lang w:eastAsia="en-GB"/>
    </w:rPr>
  </w:style>
  <w:style w:type="character" w:customStyle="1" w:styleId="ti">
    <w:name w:val="ti"/>
    <w:basedOn w:val="DefaultParagraphFont"/>
    <w:uiPriority w:val="99"/>
    <w:rsid w:val="00626228"/>
    <w:rPr>
      <w:rFonts w:cs="Times New Roman"/>
    </w:rPr>
  </w:style>
  <w:style w:type="paragraph" w:styleId="TableofFigures">
    <w:name w:val="table of figures"/>
    <w:basedOn w:val="Normal"/>
    <w:next w:val="Normal"/>
    <w:uiPriority w:val="99"/>
    <w:rsid w:val="00626228"/>
    <w:pPr>
      <w:spacing w:after="0"/>
    </w:pPr>
    <w:rPr>
      <w:rFonts w:ascii="Times New Roman" w:hAnsi="Times New Roman"/>
      <w:lang w:eastAsia="en-GB"/>
    </w:rPr>
  </w:style>
  <w:style w:type="character" w:customStyle="1" w:styleId="featuredlinkouts">
    <w:name w:val="featured_linkouts"/>
    <w:basedOn w:val="DefaultParagraphFont"/>
    <w:uiPriority w:val="99"/>
    <w:rsid w:val="00626228"/>
    <w:rPr>
      <w:rFonts w:cs="Times New Roman"/>
    </w:rPr>
  </w:style>
  <w:style w:type="character" w:customStyle="1" w:styleId="linkbar">
    <w:name w:val="linkbar"/>
    <w:basedOn w:val="DefaultParagraphFont"/>
    <w:uiPriority w:val="99"/>
    <w:rsid w:val="00626228"/>
    <w:rPr>
      <w:rFonts w:cs="Times New Roman"/>
    </w:rPr>
  </w:style>
  <w:style w:type="paragraph" w:customStyle="1" w:styleId="affiliation">
    <w:name w:val="affiliation"/>
    <w:basedOn w:val="Normal"/>
    <w:uiPriority w:val="99"/>
    <w:rsid w:val="00626228"/>
    <w:pPr>
      <w:spacing w:before="100" w:beforeAutospacing="1" w:after="100" w:afterAutospacing="1"/>
    </w:pPr>
    <w:rPr>
      <w:rFonts w:ascii="Times New Roman" w:hAnsi="Times New Roman"/>
      <w:lang w:eastAsia="en-GB"/>
    </w:rPr>
  </w:style>
  <w:style w:type="paragraph" w:customStyle="1" w:styleId="abstract">
    <w:name w:val="abstract"/>
    <w:basedOn w:val="Normal"/>
    <w:uiPriority w:val="99"/>
    <w:rsid w:val="00626228"/>
    <w:pPr>
      <w:spacing w:before="100" w:beforeAutospacing="1" w:after="100" w:afterAutospacing="1"/>
    </w:pPr>
    <w:rPr>
      <w:rFonts w:ascii="Times New Roman" w:hAnsi="Times New Roman"/>
      <w:lang w:eastAsia="en-GB"/>
    </w:rPr>
  </w:style>
  <w:style w:type="character" w:customStyle="1" w:styleId="topofpage">
    <w:name w:val="topofpage"/>
    <w:basedOn w:val="DefaultParagraphFont"/>
    <w:uiPriority w:val="99"/>
    <w:rsid w:val="00626228"/>
    <w:rPr>
      <w:rFonts w:cs="Times New Roman"/>
    </w:rPr>
  </w:style>
  <w:style w:type="paragraph" w:styleId="PlainText">
    <w:name w:val="Plain Text"/>
    <w:basedOn w:val="Normal"/>
    <w:link w:val="PlainTextChar"/>
    <w:uiPriority w:val="99"/>
    <w:rsid w:val="00626228"/>
    <w:pPr>
      <w:spacing w:after="0"/>
    </w:pPr>
    <w:rPr>
      <w:color w:val="365F91"/>
      <w:szCs w:val="21"/>
      <w:lang w:eastAsia="en-GB"/>
    </w:rPr>
  </w:style>
  <w:style w:type="character" w:customStyle="1" w:styleId="PlainTextChar">
    <w:name w:val="Plain Text Char"/>
    <w:basedOn w:val="DefaultParagraphFont"/>
    <w:link w:val="PlainText"/>
    <w:uiPriority w:val="99"/>
    <w:locked/>
    <w:rsid w:val="00626228"/>
    <w:rPr>
      <w:rFonts w:ascii="Calibri" w:hAnsi="Calibri" w:cs="Times New Roman"/>
      <w:color w:val="365F91"/>
      <w:sz w:val="21"/>
      <w:szCs w:val="21"/>
    </w:rPr>
  </w:style>
  <w:style w:type="table" w:styleId="Table3Deffects1">
    <w:name w:val="Table 3D effects 1"/>
    <w:basedOn w:val="TableNormal"/>
    <w:uiPriority w:val="99"/>
    <w:rsid w:val="00626228"/>
    <w:pPr>
      <w:spacing w:after="0" w:line="240" w:lineRule="auto"/>
    </w:pPr>
    <w:rPr>
      <w:rFonts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Note">
    <w:name w:val="TableNote"/>
    <w:basedOn w:val="Normal"/>
    <w:uiPriority w:val="99"/>
    <w:rsid w:val="00626228"/>
    <w:pPr>
      <w:spacing w:after="0" w:line="300" w:lineRule="exact"/>
    </w:pPr>
    <w:rPr>
      <w:rFonts w:ascii="Times New Roman" w:hAnsi="Times New Roman"/>
      <w:szCs w:val="20"/>
    </w:rPr>
  </w:style>
  <w:style w:type="paragraph" w:customStyle="1" w:styleId="TableTitle">
    <w:name w:val="TableTitle"/>
    <w:basedOn w:val="Normal"/>
    <w:uiPriority w:val="99"/>
    <w:rsid w:val="00626228"/>
    <w:pPr>
      <w:spacing w:after="0" w:line="300" w:lineRule="exact"/>
    </w:pPr>
    <w:rPr>
      <w:rFonts w:ascii="Times New Roman" w:hAnsi="Times New Roman"/>
      <w:szCs w:val="20"/>
    </w:rPr>
  </w:style>
  <w:style w:type="character" w:customStyle="1" w:styleId="URL">
    <w:name w:val="URL"/>
    <w:basedOn w:val="DefaultParagraphFont"/>
    <w:uiPriority w:val="99"/>
    <w:rsid w:val="00626228"/>
    <w:rPr>
      <w:rFonts w:cs="Times New Roman"/>
      <w:color w:val="666699"/>
    </w:rPr>
  </w:style>
  <w:style w:type="paragraph" w:customStyle="1" w:styleId="TableHeader">
    <w:name w:val="TableHeader"/>
    <w:basedOn w:val="Normal"/>
    <w:uiPriority w:val="99"/>
    <w:rsid w:val="00626228"/>
    <w:pPr>
      <w:spacing w:before="120" w:after="0"/>
    </w:pPr>
    <w:rPr>
      <w:rFonts w:ascii="Times New Roman" w:hAnsi="Times New Roman"/>
      <w:szCs w:val="20"/>
    </w:rPr>
  </w:style>
  <w:style w:type="paragraph" w:customStyle="1" w:styleId="TableSubHead">
    <w:name w:val="TableSubHead"/>
    <w:basedOn w:val="TableHeader"/>
    <w:uiPriority w:val="99"/>
    <w:rsid w:val="00626228"/>
  </w:style>
  <w:style w:type="character" w:styleId="FollowedHyperlink">
    <w:name w:val="FollowedHyperlink"/>
    <w:basedOn w:val="DefaultParagraphFont"/>
    <w:uiPriority w:val="99"/>
    <w:rsid w:val="002465C0"/>
    <w:rPr>
      <w:rFonts w:cs="Times New Roman"/>
      <w:color w:val="800080"/>
      <w:u w:val="single"/>
    </w:rPr>
  </w:style>
  <w:style w:type="paragraph" w:customStyle="1" w:styleId="articletitle">
    <w:name w:val="articletitle"/>
    <w:basedOn w:val="Normal"/>
    <w:uiPriority w:val="99"/>
    <w:rsid w:val="00647572"/>
    <w:pPr>
      <w:spacing w:before="100" w:beforeAutospacing="1" w:after="100" w:afterAutospacing="1"/>
    </w:pPr>
    <w:rPr>
      <w:rFonts w:ascii="Times New Roman" w:hAnsi="Times New Roman"/>
      <w:lang w:eastAsia="en-GB"/>
    </w:rPr>
  </w:style>
  <w:style w:type="character" w:customStyle="1" w:styleId="journalname">
    <w:name w:val="journalname"/>
    <w:basedOn w:val="DefaultParagraphFont"/>
    <w:uiPriority w:val="99"/>
    <w:rsid w:val="00647572"/>
    <w:rPr>
      <w:rFonts w:cs="Times New Roman"/>
    </w:rPr>
  </w:style>
  <w:style w:type="character" w:customStyle="1" w:styleId="volumenumber">
    <w:name w:val="volumenumber"/>
    <w:basedOn w:val="DefaultParagraphFont"/>
    <w:uiPriority w:val="99"/>
    <w:rsid w:val="00647572"/>
    <w:rPr>
      <w:rFonts w:cs="Times New Roman"/>
    </w:rPr>
  </w:style>
  <w:style w:type="character" w:customStyle="1" w:styleId="issuenumber">
    <w:name w:val="issuenumber"/>
    <w:basedOn w:val="DefaultParagraphFont"/>
    <w:uiPriority w:val="99"/>
    <w:rsid w:val="00647572"/>
    <w:rPr>
      <w:rFonts w:cs="Times New Roman"/>
    </w:rPr>
  </w:style>
  <w:style w:type="paragraph" w:styleId="Title">
    <w:name w:val="Title"/>
    <w:basedOn w:val="Normal"/>
    <w:next w:val="Normal"/>
    <w:link w:val="TitleChar"/>
    <w:uiPriority w:val="99"/>
    <w:qFormat/>
    <w:rsid w:val="00813855"/>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99"/>
    <w:locked/>
    <w:rsid w:val="00813855"/>
    <w:rPr>
      <w:rFonts w:ascii="Calibri" w:hAnsi="Calibri" w:cs="Times New Roman"/>
      <w:color w:val="17365D"/>
      <w:spacing w:val="5"/>
      <w:kern w:val="28"/>
      <w:sz w:val="52"/>
      <w:szCs w:val="52"/>
      <w:lang w:val="en-GB" w:eastAsia="x-none"/>
    </w:rPr>
  </w:style>
  <w:style w:type="table" w:styleId="LightList-Accent1">
    <w:name w:val="Light List Accent 1"/>
    <w:basedOn w:val="TableNormal"/>
    <w:uiPriority w:val="99"/>
    <w:rsid w:val="00BF7FC8"/>
    <w:pPr>
      <w:spacing w:after="0" w:line="240" w:lineRule="auto"/>
    </w:pPr>
    <w:rPr>
      <w:rFonts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OCHeading">
    <w:name w:val="TOC Heading"/>
    <w:basedOn w:val="Heading1"/>
    <w:next w:val="Normal"/>
    <w:uiPriority w:val="39"/>
    <w:qFormat/>
    <w:rsid w:val="00BF7FC8"/>
    <w:pPr>
      <w:keepLines/>
      <w:numPr>
        <w:numId w:val="0"/>
      </w:numPr>
      <w:spacing w:before="480" w:after="0" w:line="276" w:lineRule="auto"/>
      <w:outlineLvl w:val="9"/>
    </w:pPr>
    <w:rPr>
      <w:rFonts w:ascii="Calibri" w:hAnsi="Calibri" w:cs="Times New Roman"/>
      <w:color w:val="365F91"/>
      <w:sz w:val="28"/>
      <w:szCs w:val="28"/>
      <w:lang w:val="en-US"/>
    </w:rPr>
  </w:style>
  <w:style w:type="paragraph" w:styleId="ListParagraph">
    <w:name w:val="List Paragraph"/>
    <w:basedOn w:val="Normal"/>
    <w:uiPriority w:val="99"/>
    <w:qFormat/>
    <w:rsid w:val="003100BC"/>
    <w:pPr>
      <w:ind w:left="720"/>
      <w:contextualSpacing/>
    </w:pPr>
  </w:style>
  <w:style w:type="paragraph" w:styleId="Revision">
    <w:name w:val="Revision"/>
    <w:hidden/>
    <w:uiPriority w:val="99"/>
    <w:semiHidden/>
    <w:rsid w:val="004F676A"/>
    <w:pPr>
      <w:spacing w:after="0" w:line="240" w:lineRule="auto"/>
    </w:pPr>
    <w:rPr>
      <w:rFonts w:ascii="Arial" w:hAnsi="Arial" w:cs="Times New Roman"/>
      <w:szCs w:val="24"/>
      <w:lang w:eastAsia="en-US"/>
    </w:rPr>
  </w:style>
  <w:style w:type="paragraph" w:styleId="EndnoteText">
    <w:name w:val="endnote text"/>
    <w:basedOn w:val="Normal"/>
    <w:link w:val="EndnoteTextChar"/>
    <w:uiPriority w:val="99"/>
    <w:rsid w:val="00DD1BCF"/>
    <w:pPr>
      <w:spacing w:after="0"/>
    </w:pPr>
    <w:rPr>
      <w:sz w:val="20"/>
      <w:szCs w:val="20"/>
    </w:rPr>
  </w:style>
  <w:style w:type="character" w:customStyle="1" w:styleId="EndnoteTextChar">
    <w:name w:val="Endnote Text Char"/>
    <w:basedOn w:val="DefaultParagraphFont"/>
    <w:link w:val="EndnoteText"/>
    <w:uiPriority w:val="99"/>
    <w:locked/>
    <w:rsid w:val="00DD1BCF"/>
    <w:rPr>
      <w:rFonts w:cs="Times New Roman"/>
      <w:sz w:val="20"/>
      <w:szCs w:val="20"/>
    </w:rPr>
  </w:style>
  <w:style w:type="character" w:styleId="EndnoteReference">
    <w:name w:val="endnote reference"/>
    <w:basedOn w:val="DefaultParagraphFont"/>
    <w:uiPriority w:val="99"/>
    <w:rsid w:val="00DD1BCF"/>
    <w:rPr>
      <w:rFonts w:cs="Times New Roman"/>
      <w:vertAlign w:val="superscript"/>
    </w:rPr>
  </w:style>
  <w:style w:type="paragraph" w:styleId="FootnoteText">
    <w:name w:val="footnote text"/>
    <w:basedOn w:val="Normal"/>
    <w:link w:val="FootnoteTextChar"/>
    <w:uiPriority w:val="99"/>
    <w:rsid w:val="00426570"/>
    <w:pPr>
      <w:spacing w:after="0"/>
    </w:pPr>
    <w:rPr>
      <w:sz w:val="20"/>
      <w:szCs w:val="20"/>
    </w:rPr>
  </w:style>
  <w:style w:type="character" w:customStyle="1" w:styleId="FootnoteTextChar">
    <w:name w:val="Footnote Text Char"/>
    <w:basedOn w:val="DefaultParagraphFont"/>
    <w:link w:val="FootnoteText"/>
    <w:uiPriority w:val="99"/>
    <w:locked/>
    <w:rsid w:val="00426570"/>
    <w:rPr>
      <w:rFonts w:cs="Times New Roman"/>
      <w:sz w:val="20"/>
      <w:szCs w:val="20"/>
    </w:rPr>
  </w:style>
  <w:style w:type="character" w:styleId="FootnoteReference">
    <w:name w:val="footnote reference"/>
    <w:basedOn w:val="DefaultParagraphFont"/>
    <w:uiPriority w:val="99"/>
    <w:rsid w:val="00426570"/>
    <w:rPr>
      <w:rFonts w:cs="Times New Roman"/>
      <w:vertAlign w:val="superscript"/>
    </w:rPr>
  </w:style>
  <w:style w:type="paragraph" w:customStyle="1" w:styleId="Default">
    <w:name w:val="Default"/>
    <w:rsid w:val="00925D1F"/>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B064E5"/>
    <w:pPr>
      <w:spacing w:after="0"/>
      <w:jc w:val="center"/>
    </w:pPr>
    <w:rPr>
      <w:noProof/>
    </w:rPr>
  </w:style>
  <w:style w:type="character" w:customStyle="1" w:styleId="EndNoteBibliographyTitleChar">
    <w:name w:val="EndNote Bibliography Title Char"/>
    <w:basedOn w:val="DefaultParagraphFont"/>
    <w:link w:val="EndNoteBibliographyTitle"/>
    <w:locked/>
    <w:rsid w:val="00B064E5"/>
    <w:rPr>
      <w:rFonts w:cs="Times New Roman"/>
      <w:noProof/>
      <w:sz w:val="24"/>
      <w:szCs w:val="24"/>
      <w:lang w:val="en-US" w:eastAsia="en-US"/>
    </w:rPr>
  </w:style>
  <w:style w:type="paragraph" w:customStyle="1" w:styleId="EndNoteBibliography">
    <w:name w:val="EndNote Bibliography"/>
    <w:basedOn w:val="Normal"/>
    <w:link w:val="EndNoteBibliographyChar"/>
    <w:rsid w:val="00B064E5"/>
    <w:rPr>
      <w:noProof/>
    </w:rPr>
  </w:style>
  <w:style w:type="character" w:customStyle="1" w:styleId="EndNoteBibliographyChar">
    <w:name w:val="EndNote Bibliography Char"/>
    <w:basedOn w:val="DefaultParagraphFont"/>
    <w:link w:val="EndNoteBibliography"/>
    <w:locked/>
    <w:rsid w:val="00B064E5"/>
    <w:rPr>
      <w:rFonts w:cs="Times New Roman"/>
      <w:noProof/>
      <w:sz w:val="24"/>
      <w:szCs w:val="24"/>
      <w:lang w:val="en-US" w:eastAsia="en-US"/>
    </w:rPr>
  </w:style>
  <w:style w:type="paragraph" w:customStyle="1" w:styleId="Pa9">
    <w:name w:val="Pa9"/>
    <w:basedOn w:val="Default"/>
    <w:next w:val="Default"/>
    <w:uiPriority w:val="99"/>
    <w:rsid w:val="00F71992"/>
    <w:pPr>
      <w:spacing w:line="221" w:lineRule="atLeast"/>
    </w:pPr>
    <w:rPr>
      <w:rFonts w:ascii="Trebuchet MS" w:hAnsi="Trebuchet MS" w:cs="Times New Roman"/>
      <w:color w:val="auto"/>
    </w:rPr>
  </w:style>
  <w:style w:type="character" w:customStyle="1" w:styleId="A5">
    <w:name w:val="A5"/>
    <w:uiPriority w:val="99"/>
    <w:rsid w:val="00F71992"/>
    <w:rPr>
      <w:b/>
      <w:color w:val="000000"/>
    </w:rPr>
  </w:style>
  <w:style w:type="character" w:customStyle="1" w:styleId="A4">
    <w:name w:val="A4"/>
    <w:uiPriority w:val="99"/>
    <w:rsid w:val="00F71992"/>
    <w:rPr>
      <w:b/>
      <w:i/>
      <w:color w:val="000000"/>
      <w:sz w:val="22"/>
    </w:rPr>
  </w:style>
  <w:style w:type="character" w:customStyle="1" w:styleId="apple-converted-space">
    <w:name w:val="apple-converted-space"/>
    <w:basedOn w:val="DefaultParagraphFont"/>
    <w:rsid w:val="003F41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39" w:unhideWhenUsed="0"/>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C123D"/>
    <w:pPr>
      <w:spacing w:after="120" w:line="240" w:lineRule="auto"/>
    </w:pPr>
    <w:rPr>
      <w:rFonts w:cs="Times New Roman"/>
      <w:sz w:val="24"/>
      <w:szCs w:val="24"/>
      <w:lang w:val="en-US" w:eastAsia="en-US"/>
    </w:rPr>
  </w:style>
  <w:style w:type="paragraph" w:styleId="Heading1">
    <w:name w:val="heading 1"/>
    <w:aliases w:val="h1,Navy Heading 1"/>
    <w:basedOn w:val="Normal"/>
    <w:next w:val="BodyText"/>
    <w:link w:val="Heading1Char"/>
    <w:uiPriority w:val="99"/>
    <w:qFormat/>
    <w:rsid w:val="002C1F90"/>
    <w:pPr>
      <w:keepNext/>
      <w:numPr>
        <w:numId w:val="5"/>
      </w:numPr>
      <w:spacing w:after="80"/>
      <w:outlineLvl w:val="0"/>
    </w:pPr>
    <w:rPr>
      <w:rFonts w:ascii="Arial Bold" w:hAnsi="Arial Bold" w:cs="Arial"/>
      <w:bCs/>
      <w:color w:val="005DAB"/>
      <w:sz w:val="32"/>
      <w:szCs w:val="32"/>
      <w:lang w:val="en-GB"/>
    </w:rPr>
  </w:style>
  <w:style w:type="paragraph" w:styleId="Heading2">
    <w:name w:val="heading 2"/>
    <w:aliases w:val="h2,Heading 2 Char"/>
    <w:basedOn w:val="Heading1"/>
    <w:next w:val="BodyText"/>
    <w:link w:val="Heading2Char1"/>
    <w:uiPriority w:val="99"/>
    <w:qFormat/>
    <w:rsid w:val="00F45E2C"/>
    <w:pPr>
      <w:numPr>
        <w:ilvl w:val="1"/>
      </w:numPr>
      <w:spacing w:before="320"/>
      <w:outlineLvl w:val="1"/>
    </w:pPr>
    <w:rPr>
      <w:bCs w:val="0"/>
      <w:iCs/>
      <w:sz w:val="28"/>
      <w:szCs w:val="28"/>
    </w:rPr>
  </w:style>
  <w:style w:type="paragraph" w:styleId="Heading3">
    <w:name w:val="heading 3"/>
    <w:aliases w:val="h3"/>
    <w:basedOn w:val="Heading2"/>
    <w:next w:val="BodyText"/>
    <w:link w:val="Heading3Char"/>
    <w:uiPriority w:val="99"/>
    <w:qFormat/>
    <w:rsid w:val="00F45E2C"/>
    <w:pPr>
      <w:numPr>
        <w:ilvl w:val="2"/>
      </w:numPr>
      <w:outlineLvl w:val="2"/>
    </w:pPr>
    <w:rPr>
      <w:bCs/>
      <w:sz w:val="24"/>
      <w:szCs w:val="26"/>
    </w:rPr>
  </w:style>
  <w:style w:type="paragraph" w:styleId="Heading4">
    <w:name w:val="heading 4"/>
    <w:aliases w:val="h4"/>
    <w:basedOn w:val="Heading3"/>
    <w:next w:val="BodyText"/>
    <w:link w:val="Heading4Char"/>
    <w:uiPriority w:val="99"/>
    <w:qFormat/>
    <w:rsid w:val="00F45E2C"/>
    <w:pPr>
      <w:numPr>
        <w:ilvl w:val="3"/>
      </w:numPr>
      <w:spacing w:before="240" w:after="60"/>
      <w:outlineLvl w:val="3"/>
    </w:pPr>
    <w:rPr>
      <w:bCs w:val="0"/>
      <w:sz w:val="22"/>
      <w:szCs w:val="28"/>
    </w:rPr>
  </w:style>
  <w:style w:type="paragraph" w:styleId="Heading5">
    <w:name w:val="heading 5"/>
    <w:basedOn w:val="Normal"/>
    <w:next w:val="Normal"/>
    <w:link w:val="Heading5Char"/>
    <w:uiPriority w:val="99"/>
    <w:qFormat/>
    <w:rsid w:val="00F45E2C"/>
    <w:pPr>
      <w:numPr>
        <w:ilvl w:val="4"/>
        <w:numId w:val="5"/>
      </w:numPr>
      <w:spacing w:before="240" w:after="60"/>
      <w:outlineLvl w:val="4"/>
    </w:pPr>
    <w:rPr>
      <w:bCs/>
      <w:i/>
      <w:iCs/>
      <w:sz w:val="26"/>
      <w:szCs w:val="26"/>
    </w:rPr>
  </w:style>
  <w:style w:type="paragraph" w:styleId="Heading6">
    <w:name w:val="heading 6"/>
    <w:basedOn w:val="Normal"/>
    <w:next w:val="Normal"/>
    <w:link w:val="Heading6Char"/>
    <w:uiPriority w:val="99"/>
    <w:qFormat/>
    <w:rsid w:val="00F45E2C"/>
    <w:pPr>
      <w:numPr>
        <w:ilvl w:val="5"/>
        <w:numId w:val="5"/>
      </w:numPr>
      <w:spacing w:before="240" w:after="60"/>
      <w:outlineLvl w:val="5"/>
    </w:pPr>
    <w:rPr>
      <w:rFonts w:ascii="Times New Roman" w:hAnsi="Times New Roman"/>
      <w:bCs/>
      <w:szCs w:val="22"/>
    </w:rPr>
  </w:style>
  <w:style w:type="paragraph" w:styleId="Heading7">
    <w:name w:val="heading 7"/>
    <w:basedOn w:val="Normal"/>
    <w:next w:val="Normal"/>
    <w:link w:val="Heading7Char"/>
    <w:uiPriority w:val="99"/>
    <w:qFormat/>
    <w:rsid w:val="00F45E2C"/>
    <w:pPr>
      <w:numPr>
        <w:ilvl w:val="6"/>
        <w:numId w:val="5"/>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F45E2C"/>
    <w:pPr>
      <w:numPr>
        <w:ilvl w:val="7"/>
        <w:numId w:val="5"/>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F45E2C"/>
    <w:pPr>
      <w:numPr>
        <w:ilvl w:val="8"/>
        <w:numId w:val="5"/>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avy 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1">
    <w:name w:val="Heading 2 Char1"/>
    <w:aliases w:val="h2 Char,Heading 2 Char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aliases w:val="h3 Char"/>
    <w:basedOn w:val="DefaultParagraphFont"/>
    <w:link w:val="Heading3"/>
    <w:uiPriority w:val="99"/>
    <w:locked/>
    <w:rsid w:val="00B507F4"/>
    <w:rPr>
      <w:rFonts w:ascii="Arial Bold" w:hAnsi="Arial Bold" w:cs="Arial"/>
      <w:bCs/>
      <w:iCs/>
      <w:color w:val="005DAB"/>
      <w:sz w:val="26"/>
      <w:szCs w:val="26"/>
      <w:lang w:val="en-GB" w:eastAsia="x-none"/>
    </w:rPr>
  </w:style>
  <w:style w:type="character" w:customStyle="1" w:styleId="Heading4Char">
    <w:name w:val="Heading 4 Char"/>
    <w:aliases w:val="h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US" w:eastAsia="en-US"/>
    </w:rPr>
  </w:style>
  <w:style w:type="paragraph" w:styleId="BodyText">
    <w:name w:val="Body Text"/>
    <w:aliases w:val="bt"/>
    <w:basedOn w:val="Normal"/>
    <w:link w:val="BodyTextChar"/>
    <w:uiPriority w:val="99"/>
    <w:rsid w:val="00F45E2C"/>
    <w:rPr>
      <w:rFonts w:ascii="Palatino Linotype" w:hAnsi="Palatino Linotype"/>
      <w:sz w:val="22"/>
      <w:lang w:val="en-GB"/>
    </w:rPr>
  </w:style>
  <w:style w:type="character" w:customStyle="1" w:styleId="BodyTextChar">
    <w:name w:val="Body Text Char"/>
    <w:aliases w:val="bt Char"/>
    <w:basedOn w:val="DefaultParagraphFont"/>
    <w:link w:val="BodyText"/>
    <w:uiPriority w:val="99"/>
    <w:locked/>
    <w:rsid w:val="001067E4"/>
    <w:rPr>
      <w:rFonts w:ascii="Palatino Linotype" w:hAnsi="Palatino Linotype" w:cs="Times New Roman"/>
      <w:sz w:val="24"/>
      <w:szCs w:val="24"/>
      <w:lang w:val="en-GB" w:eastAsia="en-US" w:bidi="ar-SA"/>
    </w:rPr>
  </w:style>
  <w:style w:type="paragraph" w:customStyle="1" w:styleId="Bullet">
    <w:name w:val="Bullet"/>
    <w:aliases w:val="bl"/>
    <w:basedOn w:val="BodyText"/>
    <w:uiPriority w:val="99"/>
    <w:rsid w:val="00F45E2C"/>
    <w:pPr>
      <w:tabs>
        <w:tab w:val="left" w:pos="680"/>
      </w:tabs>
      <w:ind w:left="680" w:hanging="340"/>
    </w:pPr>
  </w:style>
  <w:style w:type="paragraph" w:customStyle="1" w:styleId="BulletIndent">
    <w:name w:val="Bullet Indent"/>
    <w:aliases w:val="bli"/>
    <w:basedOn w:val="Bullet"/>
    <w:uiPriority w:val="99"/>
    <w:rsid w:val="00F45E2C"/>
    <w:pPr>
      <w:tabs>
        <w:tab w:val="left" w:pos="1021"/>
      </w:tabs>
      <w:ind w:left="1020"/>
    </w:pPr>
  </w:style>
  <w:style w:type="paragraph" w:styleId="Header">
    <w:name w:val="header"/>
    <w:basedOn w:val="Normal"/>
    <w:link w:val="HeaderChar"/>
    <w:uiPriority w:val="99"/>
    <w:rsid w:val="003B4B87"/>
    <w:pPr>
      <w:tabs>
        <w:tab w:val="center" w:pos="4153"/>
        <w:tab w:val="right" w:pos="8306"/>
      </w:tabs>
      <w:spacing w:after="0"/>
    </w:pPr>
    <w:rPr>
      <w:rFonts w:ascii="Arial" w:hAnsi="Arial"/>
      <w:color w:val="005DAB"/>
      <w:lang w:val="en-GB"/>
    </w:rPr>
  </w:style>
  <w:style w:type="character" w:customStyle="1" w:styleId="HeaderChar">
    <w:name w:val="Header Char"/>
    <w:basedOn w:val="DefaultParagraphFont"/>
    <w:link w:val="Header"/>
    <w:uiPriority w:val="99"/>
    <w:locked/>
    <w:rsid w:val="00EE63FD"/>
    <w:rPr>
      <w:rFonts w:ascii="Arial" w:hAnsi="Arial" w:cs="Times New Roman"/>
      <w:color w:val="005DAB"/>
      <w:sz w:val="24"/>
      <w:szCs w:val="24"/>
      <w:lang w:val="en-GB" w:eastAsia="en-US" w:bidi="ar-SA"/>
    </w:rPr>
  </w:style>
  <w:style w:type="character" w:styleId="PageNumber">
    <w:name w:val="page number"/>
    <w:basedOn w:val="DefaultParagraphFont"/>
    <w:uiPriority w:val="99"/>
    <w:rsid w:val="00F45E2C"/>
    <w:rPr>
      <w:rFonts w:cs="Times New Roman"/>
    </w:rPr>
  </w:style>
  <w:style w:type="paragraph" w:customStyle="1" w:styleId="ImageCaption">
    <w:name w:val="Image Caption"/>
    <w:aliases w:val="ic"/>
    <w:next w:val="BodyText"/>
    <w:uiPriority w:val="99"/>
    <w:rsid w:val="00F45E2C"/>
    <w:pPr>
      <w:spacing w:after="240" w:line="240" w:lineRule="auto"/>
    </w:pPr>
    <w:rPr>
      <w:rFonts w:ascii="Arial" w:hAnsi="Arial" w:cs="Times New Roman"/>
      <w:i/>
      <w:sz w:val="18"/>
      <w:szCs w:val="24"/>
      <w:lang w:eastAsia="en-US"/>
    </w:rPr>
  </w:style>
  <w:style w:type="paragraph" w:styleId="Footer">
    <w:name w:val="footer"/>
    <w:aliases w:val="ft"/>
    <w:basedOn w:val="Normal"/>
    <w:link w:val="FooterChar"/>
    <w:uiPriority w:val="99"/>
    <w:rsid w:val="00F45E2C"/>
    <w:pPr>
      <w:pBdr>
        <w:top w:val="single" w:sz="4" w:space="4" w:color="005DAB"/>
      </w:pBdr>
      <w:tabs>
        <w:tab w:val="right" w:pos="10773"/>
      </w:tabs>
      <w:spacing w:after="0"/>
    </w:pPr>
    <w:rPr>
      <w:rFonts w:ascii="Arial" w:hAnsi="Arial"/>
      <w:noProof/>
      <w:color w:val="005DAB"/>
      <w:sz w:val="18"/>
      <w:lang w:val="en-GB"/>
    </w:rPr>
  </w:style>
  <w:style w:type="character" w:customStyle="1" w:styleId="FooterChar">
    <w:name w:val="Footer Char"/>
    <w:aliases w:val="ft Char"/>
    <w:basedOn w:val="DefaultParagraphFont"/>
    <w:link w:val="Footer"/>
    <w:uiPriority w:val="99"/>
    <w:locked/>
    <w:rPr>
      <w:rFonts w:cs="Times New Roman"/>
      <w:sz w:val="24"/>
      <w:szCs w:val="24"/>
      <w:lang w:val="en-US" w:eastAsia="en-US"/>
    </w:rPr>
  </w:style>
  <w:style w:type="paragraph" w:customStyle="1" w:styleId="TableText">
    <w:name w:val="Table Text"/>
    <w:basedOn w:val="BodyText"/>
    <w:uiPriority w:val="99"/>
    <w:rsid w:val="00F45E2C"/>
    <w:pPr>
      <w:spacing w:before="60" w:after="60"/>
    </w:pPr>
    <w:rPr>
      <w:rFonts w:ascii="Arial" w:hAnsi="Arial"/>
      <w:sz w:val="20"/>
    </w:rPr>
  </w:style>
  <w:style w:type="paragraph" w:customStyle="1" w:styleId="AssociatedDocumentation">
    <w:name w:val="Associated Documentation"/>
    <w:aliases w:val="ad"/>
    <w:basedOn w:val="Heading3"/>
    <w:uiPriority w:val="99"/>
    <w:rsid w:val="00F45E2C"/>
    <w:pPr>
      <w:numPr>
        <w:ilvl w:val="0"/>
        <w:numId w:val="0"/>
      </w:numPr>
      <w:outlineLvl w:val="9"/>
    </w:pPr>
  </w:style>
  <w:style w:type="paragraph" w:customStyle="1" w:styleId="NumberedList">
    <w:name w:val="Numbered List"/>
    <w:aliases w:val="nl"/>
    <w:basedOn w:val="BodyText"/>
    <w:uiPriority w:val="99"/>
    <w:rsid w:val="00F45E2C"/>
    <w:pPr>
      <w:tabs>
        <w:tab w:val="left" w:pos="340"/>
      </w:tabs>
      <w:ind w:left="340" w:hanging="340"/>
    </w:pPr>
  </w:style>
  <w:style w:type="paragraph" w:customStyle="1" w:styleId="Contacts">
    <w:name w:val="Contacts"/>
    <w:aliases w:val="cn"/>
    <w:uiPriority w:val="99"/>
    <w:rsid w:val="00F45E2C"/>
    <w:pPr>
      <w:tabs>
        <w:tab w:val="left" w:pos="2268"/>
        <w:tab w:val="left" w:pos="4820"/>
        <w:tab w:val="right" w:pos="9639"/>
      </w:tabs>
      <w:spacing w:after="60" w:line="240" w:lineRule="auto"/>
      <w:jc w:val="center"/>
    </w:pPr>
    <w:rPr>
      <w:rFonts w:ascii="Arial" w:hAnsi="Arial" w:cs="Times New Roman"/>
      <w:noProof/>
      <w:color w:val="005DAB"/>
      <w:sz w:val="18"/>
      <w:szCs w:val="24"/>
      <w:lang w:eastAsia="en-US"/>
    </w:rPr>
  </w:style>
  <w:style w:type="paragraph" w:customStyle="1" w:styleId="EMISInternalUseOnly">
    <w:name w:val="EMIS Internal Use Only"/>
    <w:aliases w:val="eiu"/>
    <w:uiPriority w:val="99"/>
    <w:rsid w:val="00F45E2C"/>
    <w:pPr>
      <w:spacing w:after="2400" w:line="240" w:lineRule="auto"/>
      <w:jc w:val="center"/>
    </w:pPr>
    <w:rPr>
      <w:rFonts w:ascii="Arial" w:hAnsi="Arial" w:cs="Arial"/>
      <w:color w:val="FF0000"/>
      <w:sz w:val="28"/>
      <w:szCs w:val="24"/>
      <w:lang w:eastAsia="en-US"/>
    </w:rPr>
  </w:style>
  <w:style w:type="paragraph" w:customStyle="1" w:styleId="NumberedListIndent">
    <w:name w:val="Numbered List Indent"/>
    <w:aliases w:val="nli"/>
    <w:basedOn w:val="NumberedList"/>
    <w:uiPriority w:val="99"/>
    <w:rsid w:val="00F45E2C"/>
    <w:pPr>
      <w:tabs>
        <w:tab w:val="left" w:pos="680"/>
      </w:tabs>
      <w:ind w:left="680"/>
    </w:pPr>
  </w:style>
  <w:style w:type="paragraph" w:customStyle="1" w:styleId="TableHeading">
    <w:name w:val="Table Heading"/>
    <w:basedOn w:val="TableText"/>
    <w:uiPriority w:val="99"/>
    <w:rsid w:val="00F45E2C"/>
    <w:rPr>
      <w:color w:val="005DAB"/>
      <w:szCs w:val="20"/>
    </w:rPr>
  </w:style>
  <w:style w:type="paragraph" w:customStyle="1" w:styleId="CopyrightInfo">
    <w:name w:val="Copyright Info"/>
    <w:aliases w:val="ci"/>
    <w:basedOn w:val="BodyText"/>
    <w:uiPriority w:val="99"/>
    <w:rsid w:val="00F45E2C"/>
    <w:pPr>
      <w:ind w:right="4536"/>
    </w:pPr>
    <w:rPr>
      <w:color w:val="005DAB"/>
      <w:sz w:val="20"/>
      <w:szCs w:val="20"/>
    </w:rPr>
  </w:style>
  <w:style w:type="paragraph" w:customStyle="1" w:styleId="Contents">
    <w:name w:val="Contents"/>
    <w:aliases w:val="ct"/>
    <w:basedOn w:val="Heading1"/>
    <w:uiPriority w:val="99"/>
    <w:rsid w:val="009F395C"/>
    <w:pPr>
      <w:numPr>
        <w:numId w:val="0"/>
      </w:numPr>
      <w:outlineLvl w:val="9"/>
    </w:pPr>
  </w:style>
  <w:style w:type="paragraph" w:styleId="TOC1">
    <w:name w:val="toc 1"/>
    <w:basedOn w:val="Normal"/>
    <w:next w:val="Normal"/>
    <w:autoRedefine/>
    <w:uiPriority w:val="39"/>
    <w:rsid w:val="00F45E2C"/>
    <w:pPr>
      <w:tabs>
        <w:tab w:val="right" w:leader="dot" w:pos="10308"/>
      </w:tabs>
      <w:spacing w:before="40" w:after="0"/>
    </w:pPr>
    <w:rPr>
      <w:color w:val="005DAB"/>
    </w:rPr>
  </w:style>
  <w:style w:type="paragraph" w:styleId="TOC2">
    <w:name w:val="toc 2"/>
    <w:basedOn w:val="Normal"/>
    <w:next w:val="Normal"/>
    <w:autoRedefine/>
    <w:uiPriority w:val="39"/>
    <w:rsid w:val="00F45E2C"/>
    <w:pPr>
      <w:spacing w:after="0"/>
      <w:ind w:left="221"/>
    </w:pPr>
    <w:rPr>
      <w:color w:val="25ADE9"/>
    </w:rPr>
  </w:style>
  <w:style w:type="paragraph" w:styleId="TOC3">
    <w:name w:val="toc 3"/>
    <w:basedOn w:val="Normal"/>
    <w:next w:val="Normal"/>
    <w:autoRedefine/>
    <w:uiPriority w:val="39"/>
    <w:rsid w:val="00F45E2C"/>
    <w:pPr>
      <w:spacing w:after="0"/>
      <w:ind w:left="442"/>
    </w:pPr>
    <w:rPr>
      <w:color w:val="7E9CCF"/>
      <w:sz w:val="20"/>
    </w:rPr>
  </w:style>
  <w:style w:type="character" w:styleId="Hyperlink">
    <w:name w:val="Hyperlink"/>
    <w:basedOn w:val="DefaultParagraphFont"/>
    <w:uiPriority w:val="99"/>
    <w:rsid w:val="00F45E2C"/>
    <w:rPr>
      <w:rFonts w:cs="Times New Roman"/>
      <w:color w:val="0000FF"/>
      <w:u w:val="single"/>
    </w:rPr>
  </w:style>
  <w:style w:type="paragraph" w:customStyle="1" w:styleId="BookTitle1">
    <w:name w:val="Book Title1"/>
    <w:aliases w:val="Bkt"/>
    <w:uiPriority w:val="99"/>
    <w:rsid w:val="00F45E2C"/>
    <w:pPr>
      <w:spacing w:after="720" w:line="240" w:lineRule="auto"/>
      <w:jc w:val="center"/>
    </w:pPr>
    <w:rPr>
      <w:rFonts w:ascii="Arial" w:hAnsi="Arial" w:cs="Arial"/>
      <w:color w:val="25ADE9"/>
      <w:sz w:val="72"/>
      <w:szCs w:val="44"/>
      <w:lang w:eastAsia="en-US"/>
    </w:rPr>
  </w:style>
  <w:style w:type="paragraph" w:customStyle="1" w:styleId="Logo">
    <w:name w:val="Logo"/>
    <w:basedOn w:val="BodyText"/>
    <w:uiPriority w:val="99"/>
    <w:semiHidden/>
    <w:rsid w:val="00F45E2C"/>
    <w:pPr>
      <w:spacing w:after="240"/>
      <w:jc w:val="center"/>
    </w:pPr>
  </w:style>
  <w:style w:type="paragraph" w:customStyle="1" w:styleId="Tablebullet">
    <w:name w:val="Table bullet"/>
    <w:basedOn w:val="TableText"/>
    <w:uiPriority w:val="99"/>
    <w:rsid w:val="00F45E2C"/>
    <w:pPr>
      <w:tabs>
        <w:tab w:val="num" w:pos="284"/>
      </w:tabs>
      <w:ind w:left="284" w:hanging="284"/>
    </w:pPr>
  </w:style>
  <w:style w:type="paragraph" w:customStyle="1" w:styleId="Tablenumbered">
    <w:name w:val="Table numbered"/>
    <w:basedOn w:val="TableText"/>
    <w:uiPriority w:val="99"/>
    <w:rsid w:val="00F45E2C"/>
    <w:pPr>
      <w:tabs>
        <w:tab w:val="num" w:pos="284"/>
      </w:tabs>
      <w:ind w:left="284" w:hanging="284"/>
    </w:pPr>
  </w:style>
  <w:style w:type="paragraph" w:styleId="BodyText2">
    <w:name w:val="Body Text 2"/>
    <w:basedOn w:val="Normal"/>
    <w:link w:val="BodyText2Char"/>
    <w:uiPriority w:val="99"/>
    <w:rsid w:val="005A2B96"/>
    <w:pPr>
      <w:spacing w:line="480" w:lineRule="auto"/>
    </w:pPr>
    <w:rPr>
      <w:rFonts w:ascii="Times New Roman" w:hAnsi="Times New Roman"/>
      <w:lang w:eastAsia="en-GB"/>
    </w:rPr>
  </w:style>
  <w:style w:type="character" w:customStyle="1" w:styleId="BodyText2Char">
    <w:name w:val="Body Text 2 Char"/>
    <w:basedOn w:val="DefaultParagraphFont"/>
    <w:link w:val="BodyText2"/>
    <w:uiPriority w:val="99"/>
    <w:semiHidden/>
    <w:locked/>
    <w:rPr>
      <w:rFonts w:cs="Times New Roman"/>
      <w:sz w:val="24"/>
      <w:szCs w:val="24"/>
      <w:lang w:val="en-US" w:eastAsia="en-US"/>
    </w:rPr>
  </w:style>
  <w:style w:type="table" w:styleId="TableGrid">
    <w:name w:val="Table Grid"/>
    <w:basedOn w:val="TableNormal"/>
    <w:uiPriority w:val="99"/>
    <w:rsid w:val="004C5A16"/>
    <w:pPr>
      <w:spacing w:after="0" w:line="240" w:lineRule="auto"/>
    </w:pPr>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A0B9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CommentReference">
    <w:name w:val="annotation reference"/>
    <w:basedOn w:val="DefaultParagraphFont"/>
    <w:uiPriority w:val="99"/>
    <w:semiHidden/>
    <w:rsid w:val="004A0B9D"/>
    <w:rPr>
      <w:rFonts w:cs="Times New Roman"/>
      <w:sz w:val="16"/>
      <w:szCs w:val="16"/>
    </w:rPr>
  </w:style>
  <w:style w:type="paragraph" w:styleId="CommentText">
    <w:name w:val="annotation text"/>
    <w:basedOn w:val="Normal"/>
    <w:link w:val="CommentTextChar"/>
    <w:uiPriority w:val="99"/>
    <w:semiHidden/>
    <w:rsid w:val="004A0B9D"/>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4A0B9D"/>
    <w:rPr>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US" w:eastAsia="en-US"/>
    </w:rPr>
  </w:style>
  <w:style w:type="character" w:customStyle="1" w:styleId="volume">
    <w:name w:val="volume"/>
    <w:basedOn w:val="DefaultParagraphFont"/>
    <w:uiPriority w:val="99"/>
    <w:rsid w:val="00F50105"/>
    <w:rPr>
      <w:rFonts w:cs="Times New Roman"/>
    </w:rPr>
  </w:style>
  <w:style w:type="character" w:customStyle="1" w:styleId="issue">
    <w:name w:val="issue"/>
    <w:basedOn w:val="DefaultParagraphFont"/>
    <w:uiPriority w:val="99"/>
    <w:rsid w:val="00F50105"/>
    <w:rPr>
      <w:rFonts w:cs="Times New Roman"/>
    </w:rPr>
  </w:style>
  <w:style w:type="character" w:customStyle="1" w:styleId="pages">
    <w:name w:val="pages"/>
    <w:basedOn w:val="DefaultParagraphFont"/>
    <w:uiPriority w:val="99"/>
    <w:rsid w:val="00F50105"/>
    <w:rPr>
      <w:rFonts w:cs="Times New Roman"/>
    </w:rPr>
  </w:style>
  <w:style w:type="character" w:styleId="Strong">
    <w:name w:val="Strong"/>
    <w:basedOn w:val="DefaultParagraphFont"/>
    <w:uiPriority w:val="99"/>
    <w:qFormat/>
    <w:rsid w:val="001A5056"/>
    <w:rPr>
      <w:rFonts w:cs="Times New Roman"/>
      <w:bCs/>
    </w:rPr>
  </w:style>
  <w:style w:type="table" w:styleId="TableGrid1">
    <w:name w:val="Table Grid 1"/>
    <w:basedOn w:val="TableNormal"/>
    <w:uiPriority w:val="99"/>
    <w:rsid w:val="00626228"/>
    <w:pPr>
      <w:spacing w:after="0" w:line="240" w:lineRule="auto"/>
    </w:pPr>
    <w:rPr>
      <w:rFont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Caption">
    <w:name w:val="caption"/>
    <w:basedOn w:val="Normal"/>
    <w:next w:val="Normal"/>
    <w:uiPriority w:val="99"/>
    <w:qFormat/>
    <w:rsid w:val="00626228"/>
    <w:pPr>
      <w:spacing w:before="120"/>
    </w:pPr>
    <w:rPr>
      <w:rFonts w:ascii="Times New Roman" w:hAnsi="Times New Roman"/>
      <w:bCs/>
      <w:sz w:val="20"/>
      <w:szCs w:val="20"/>
      <w:lang w:eastAsia="en-GB"/>
    </w:rPr>
  </w:style>
  <w:style w:type="paragraph" w:styleId="TOC4">
    <w:name w:val="toc 4"/>
    <w:basedOn w:val="Normal"/>
    <w:next w:val="Normal"/>
    <w:autoRedefine/>
    <w:uiPriority w:val="99"/>
    <w:rsid w:val="00626228"/>
    <w:pPr>
      <w:spacing w:after="0"/>
      <w:ind w:left="720"/>
    </w:pPr>
    <w:rPr>
      <w:rFonts w:ascii="Times New Roman" w:hAnsi="Times New Roman"/>
      <w:sz w:val="20"/>
      <w:szCs w:val="20"/>
      <w:lang w:eastAsia="en-GB"/>
    </w:rPr>
  </w:style>
  <w:style w:type="paragraph" w:styleId="TOC5">
    <w:name w:val="toc 5"/>
    <w:basedOn w:val="Normal"/>
    <w:next w:val="Normal"/>
    <w:autoRedefine/>
    <w:uiPriority w:val="99"/>
    <w:rsid w:val="00626228"/>
    <w:pPr>
      <w:spacing w:after="0"/>
      <w:ind w:left="960"/>
    </w:pPr>
    <w:rPr>
      <w:rFonts w:ascii="Times New Roman" w:hAnsi="Times New Roman"/>
      <w:sz w:val="20"/>
      <w:szCs w:val="20"/>
      <w:lang w:eastAsia="en-GB"/>
    </w:rPr>
  </w:style>
  <w:style w:type="paragraph" w:styleId="TOC6">
    <w:name w:val="toc 6"/>
    <w:basedOn w:val="Normal"/>
    <w:next w:val="Normal"/>
    <w:autoRedefine/>
    <w:uiPriority w:val="99"/>
    <w:rsid w:val="00626228"/>
    <w:pPr>
      <w:spacing w:after="0"/>
      <w:ind w:left="1200"/>
    </w:pPr>
    <w:rPr>
      <w:rFonts w:ascii="Times New Roman" w:hAnsi="Times New Roman"/>
      <w:sz w:val="20"/>
      <w:szCs w:val="20"/>
      <w:lang w:eastAsia="en-GB"/>
    </w:rPr>
  </w:style>
  <w:style w:type="paragraph" w:styleId="TOC7">
    <w:name w:val="toc 7"/>
    <w:basedOn w:val="Normal"/>
    <w:next w:val="Normal"/>
    <w:autoRedefine/>
    <w:uiPriority w:val="99"/>
    <w:rsid w:val="00626228"/>
    <w:pPr>
      <w:spacing w:after="0"/>
      <w:ind w:left="1440"/>
    </w:pPr>
    <w:rPr>
      <w:rFonts w:ascii="Times New Roman" w:hAnsi="Times New Roman"/>
      <w:sz w:val="20"/>
      <w:szCs w:val="20"/>
      <w:lang w:eastAsia="en-GB"/>
    </w:rPr>
  </w:style>
  <w:style w:type="paragraph" w:styleId="TOC8">
    <w:name w:val="toc 8"/>
    <w:basedOn w:val="Normal"/>
    <w:next w:val="Normal"/>
    <w:autoRedefine/>
    <w:uiPriority w:val="99"/>
    <w:rsid w:val="00626228"/>
    <w:pPr>
      <w:spacing w:after="0"/>
      <w:ind w:left="1680"/>
    </w:pPr>
    <w:rPr>
      <w:rFonts w:ascii="Times New Roman" w:hAnsi="Times New Roman"/>
      <w:sz w:val="20"/>
      <w:szCs w:val="20"/>
      <w:lang w:eastAsia="en-GB"/>
    </w:rPr>
  </w:style>
  <w:style w:type="paragraph" w:styleId="TOC9">
    <w:name w:val="toc 9"/>
    <w:basedOn w:val="Normal"/>
    <w:next w:val="Normal"/>
    <w:autoRedefine/>
    <w:uiPriority w:val="99"/>
    <w:rsid w:val="00626228"/>
    <w:pPr>
      <w:spacing w:after="0"/>
      <w:ind w:left="1920"/>
    </w:pPr>
    <w:rPr>
      <w:rFonts w:ascii="Times New Roman" w:hAnsi="Times New Roman"/>
      <w:sz w:val="20"/>
      <w:szCs w:val="20"/>
      <w:lang w:eastAsia="en-GB"/>
    </w:rPr>
  </w:style>
  <w:style w:type="paragraph" w:styleId="DocumentMap">
    <w:name w:val="Document Map"/>
    <w:basedOn w:val="Normal"/>
    <w:link w:val="DocumentMapChar"/>
    <w:uiPriority w:val="99"/>
    <w:rsid w:val="00626228"/>
    <w:pPr>
      <w:shd w:val="clear" w:color="auto" w:fill="000080"/>
      <w:spacing w:after="0"/>
    </w:pPr>
    <w:rPr>
      <w:rFonts w:ascii="Tahoma" w:hAnsi="Tahoma" w:cs="Tahoma"/>
      <w:sz w:val="20"/>
      <w:szCs w:val="20"/>
      <w:lang w:eastAsia="en-GB"/>
    </w:rPr>
  </w:style>
  <w:style w:type="character" w:customStyle="1" w:styleId="DocumentMapChar">
    <w:name w:val="Document Map Char"/>
    <w:basedOn w:val="DefaultParagraphFont"/>
    <w:link w:val="DocumentMap"/>
    <w:uiPriority w:val="99"/>
    <w:locked/>
    <w:rsid w:val="00626228"/>
    <w:rPr>
      <w:rFonts w:ascii="Tahoma" w:hAnsi="Tahoma" w:cs="Tahoma"/>
      <w:shd w:val="clear" w:color="auto" w:fill="000080"/>
    </w:rPr>
  </w:style>
  <w:style w:type="paragraph" w:styleId="NormalWeb">
    <w:name w:val="Normal (Web)"/>
    <w:basedOn w:val="Normal"/>
    <w:uiPriority w:val="99"/>
    <w:rsid w:val="00626228"/>
    <w:pPr>
      <w:spacing w:before="100" w:beforeAutospacing="1" w:after="100" w:afterAutospacing="1"/>
    </w:pPr>
    <w:rPr>
      <w:rFonts w:ascii="Times New Roman" w:hAnsi="Times New Roman"/>
      <w:lang w:eastAsia="en-GB"/>
    </w:rPr>
  </w:style>
  <w:style w:type="character" w:customStyle="1" w:styleId="ti">
    <w:name w:val="ti"/>
    <w:basedOn w:val="DefaultParagraphFont"/>
    <w:uiPriority w:val="99"/>
    <w:rsid w:val="00626228"/>
    <w:rPr>
      <w:rFonts w:cs="Times New Roman"/>
    </w:rPr>
  </w:style>
  <w:style w:type="paragraph" w:styleId="TableofFigures">
    <w:name w:val="table of figures"/>
    <w:basedOn w:val="Normal"/>
    <w:next w:val="Normal"/>
    <w:uiPriority w:val="99"/>
    <w:rsid w:val="00626228"/>
    <w:pPr>
      <w:spacing w:after="0"/>
    </w:pPr>
    <w:rPr>
      <w:rFonts w:ascii="Times New Roman" w:hAnsi="Times New Roman"/>
      <w:lang w:eastAsia="en-GB"/>
    </w:rPr>
  </w:style>
  <w:style w:type="character" w:customStyle="1" w:styleId="featuredlinkouts">
    <w:name w:val="featured_linkouts"/>
    <w:basedOn w:val="DefaultParagraphFont"/>
    <w:uiPriority w:val="99"/>
    <w:rsid w:val="00626228"/>
    <w:rPr>
      <w:rFonts w:cs="Times New Roman"/>
    </w:rPr>
  </w:style>
  <w:style w:type="character" w:customStyle="1" w:styleId="linkbar">
    <w:name w:val="linkbar"/>
    <w:basedOn w:val="DefaultParagraphFont"/>
    <w:uiPriority w:val="99"/>
    <w:rsid w:val="00626228"/>
    <w:rPr>
      <w:rFonts w:cs="Times New Roman"/>
    </w:rPr>
  </w:style>
  <w:style w:type="paragraph" w:customStyle="1" w:styleId="affiliation">
    <w:name w:val="affiliation"/>
    <w:basedOn w:val="Normal"/>
    <w:uiPriority w:val="99"/>
    <w:rsid w:val="00626228"/>
    <w:pPr>
      <w:spacing w:before="100" w:beforeAutospacing="1" w:after="100" w:afterAutospacing="1"/>
    </w:pPr>
    <w:rPr>
      <w:rFonts w:ascii="Times New Roman" w:hAnsi="Times New Roman"/>
      <w:lang w:eastAsia="en-GB"/>
    </w:rPr>
  </w:style>
  <w:style w:type="paragraph" w:customStyle="1" w:styleId="abstract">
    <w:name w:val="abstract"/>
    <w:basedOn w:val="Normal"/>
    <w:uiPriority w:val="99"/>
    <w:rsid w:val="00626228"/>
    <w:pPr>
      <w:spacing w:before="100" w:beforeAutospacing="1" w:after="100" w:afterAutospacing="1"/>
    </w:pPr>
    <w:rPr>
      <w:rFonts w:ascii="Times New Roman" w:hAnsi="Times New Roman"/>
      <w:lang w:eastAsia="en-GB"/>
    </w:rPr>
  </w:style>
  <w:style w:type="character" w:customStyle="1" w:styleId="topofpage">
    <w:name w:val="topofpage"/>
    <w:basedOn w:val="DefaultParagraphFont"/>
    <w:uiPriority w:val="99"/>
    <w:rsid w:val="00626228"/>
    <w:rPr>
      <w:rFonts w:cs="Times New Roman"/>
    </w:rPr>
  </w:style>
  <w:style w:type="paragraph" w:styleId="PlainText">
    <w:name w:val="Plain Text"/>
    <w:basedOn w:val="Normal"/>
    <w:link w:val="PlainTextChar"/>
    <w:uiPriority w:val="99"/>
    <w:rsid w:val="00626228"/>
    <w:pPr>
      <w:spacing w:after="0"/>
    </w:pPr>
    <w:rPr>
      <w:color w:val="365F91"/>
      <w:szCs w:val="21"/>
      <w:lang w:eastAsia="en-GB"/>
    </w:rPr>
  </w:style>
  <w:style w:type="character" w:customStyle="1" w:styleId="PlainTextChar">
    <w:name w:val="Plain Text Char"/>
    <w:basedOn w:val="DefaultParagraphFont"/>
    <w:link w:val="PlainText"/>
    <w:uiPriority w:val="99"/>
    <w:locked/>
    <w:rsid w:val="00626228"/>
    <w:rPr>
      <w:rFonts w:ascii="Calibri" w:hAnsi="Calibri" w:cs="Times New Roman"/>
      <w:color w:val="365F91"/>
      <w:sz w:val="21"/>
      <w:szCs w:val="21"/>
    </w:rPr>
  </w:style>
  <w:style w:type="table" w:styleId="Table3Deffects1">
    <w:name w:val="Table 3D effects 1"/>
    <w:basedOn w:val="TableNormal"/>
    <w:uiPriority w:val="99"/>
    <w:rsid w:val="00626228"/>
    <w:pPr>
      <w:spacing w:after="0" w:line="240" w:lineRule="auto"/>
    </w:pPr>
    <w:rPr>
      <w:rFonts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TableNote">
    <w:name w:val="TableNote"/>
    <w:basedOn w:val="Normal"/>
    <w:uiPriority w:val="99"/>
    <w:rsid w:val="00626228"/>
    <w:pPr>
      <w:spacing w:after="0" w:line="300" w:lineRule="exact"/>
    </w:pPr>
    <w:rPr>
      <w:rFonts w:ascii="Times New Roman" w:hAnsi="Times New Roman"/>
      <w:szCs w:val="20"/>
    </w:rPr>
  </w:style>
  <w:style w:type="paragraph" w:customStyle="1" w:styleId="TableTitle">
    <w:name w:val="TableTitle"/>
    <w:basedOn w:val="Normal"/>
    <w:uiPriority w:val="99"/>
    <w:rsid w:val="00626228"/>
    <w:pPr>
      <w:spacing w:after="0" w:line="300" w:lineRule="exact"/>
    </w:pPr>
    <w:rPr>
      <w:rFonts w:ascii="Times New Roman" w:hAnsi="Times New Roman"/>
      <w:szCs w:val="20"/>
    </w:rPr>
  </w:style>
  <w:style w:type="character" w:customStyle="1" w:styleId="URL">
    <w:name w:val="URL"/>
    <w:basedOn w:val="DefaultParagraphFont"/>
    <w:uiPriority w:val="99"/>
    <w:rsid w:val="00626228"/>
    <w:rPr>
      <w:rFonts w:cs="Times New Roman"/>
      <w:color w:val="666699"/>
    </w:rPr>
  </w:style>
  <w:style w:type="paragraph" w:customStyle="1" w:styleId="TableHeader">
    <w:name w:val="TableHeader"/>
    <w:basedOn w:val="Normal"/>
    <w:uiPriority w:val="99"/>
    <w:rsid w:val="00626228"/>
    <w:pPr>
      <w:spacing w:before="120" w:after="0"/>
    </w:pPr>
    <w:rPr>
      <w:rFonts w:ascii="Times New Roman" w:hAnsi="Times New Roman"/>
      <w:szCs w:val="20"/>
    </w:rPr>
  </w:style>
  <w:style w:type="paragraph" w:customStyle="1" w:styleId="TableSubHead">
    <w:name w:val="TableSubHead"/>
    <w:basedOn w:val="TableHeader"/>
    <w:uiPriority w:val="99"/>
    <w:rsid w:val="00626228"/>
  </w:style>
  <w:style w:type="character" w:styleId="FollowedHyperlink">
    <w:name w:val="FollowedHyperlink"/>
    <w:basedOn w:val="DefaultParagraphFont"/>
    <w:uiPriority w:val="99"/>
    <w:rsid w:val="002465C0"/>
    <w:rPr>
      <w:rFonts w:cs="Times New Roman"/>
      <w:color w:val="800080"/>
      <w:u w:val="single"/>
    </w:rPr>
  </w:style>
  <w:style w:type="paragraph" w:customStyle="1" w:styleId="articletitle">
    <w:name w:val="articletitle"/>
    <w:basedOn w:val="Normal"/>
    <w:uiPriority w:val="99"/>
    <w:rsid w:val="00647572"/>
    <w:pPr>
      <w:spacing w:before="100" w:beforeAutospacing="1" w:after="100" w:afterAutospacing="1"/>
    </w:pPr>
    <w:rPr>
      <w:rFonts w:ascii="Times New Roman" w:hAnsi="Times New Roman"/>
      <w:lang w:eastAsia="en-GB"/>
    </w:rPr>
  </w:style>
  <w:style w:type="character" w:customStyle="1" w:styleId="journalname">
    <w:name w:val="journalname"/>
    <w:basedOn w:val="DefaultParagraphFont"/>
    <w:uiPriority w:val="99"/>
    <w:rsid w:val="00647572"/>
    <w:rPr>
      <w:rFonts w:cs="Times New Roman"/>
    </w:rPr>
  </w:style>
  <w:style w:type="character" w:customStyle="1" w:styleId="volumenumber">
    <w:name w:val="volumenumber"/>
    <w:basedOn w:val="DefaultParagraphFont"/>
    <w:uiPriority w:val="99"/>
    <w:rsid w:val="00647572"/>
    <w:rPr>
      <w:rFonts w:cs="Times New Roman"/>
    </w:rPr>
  </w:style>
  <w:style w:type="character" w:customStyle="1" w:styleId="issuenumber">
    <w:name w:val="issuenumber"/>
    <w:basedOn w:val="DefaultParagraphFont"/>
    <w:uiPriority w:val="99"/>
    <w:rsid w:val="00647572"/>
    <w:rPr>
      <w:rFonts w:cs="Times New Roman"/>
    </w:rPr>
  </w:style>
  <w:style w:type="paragraph" w:styleId="Title">
    <w:name w:val="Title"/>
    <w:basedOn w:val="Normal"/>
    <w:next w:val="Normal"/>
    <w:link w:val="TitleChar"/>
    <w:uiPriority w:val="99"/>
    <w:qFormat/>
    <w:rsid w:val="00813855"/>
    <w:pPr>
      <w:pBdr>
        <w:bottom w:val="single" w:sz="8" w:space="4" w:color="4F81BD"/>
      </w:pBdr>
      <w:spacing w:after="300"/>
      <w:contextualSpacing/>
    </w:pPr>
    <w:rPr>
      <w:color w:val="17365D"/>
      <w:spacing w:val="5"/>
      <w:kern w:val="28"/>
      <w:sz w:val="52"/>
      <w:szCs w:val="52"/>
    </w:rPr>
  </w:style>
  <w:style w:type="character" w:customStyle="1" w:styleId="TitleChar">
    <w:name w:val="Title Char"/>
    <w:basedOn w:val="DefaultParagraphFont"/>
    <w:link w:val="Title"/>
    <w:uiPriority w:val="99"/>
    <w:locked/>
    <w:rsid w:val="00813855"/>
    <w:rPr>
      <w:rFonts w:ascii="Calibri" w:hAnsi="Calibri" w:cs="Times New Roman"/>
      <w:color w:val="17365D"/>
      <w:spacing w:val="5"/>
      <w:kern w:val="28"/>
      <w:sz w:val="52"/>
      <w:szCs w:val="52"/>
      <w:lang w:val="en-GB" w:eastAsia="x-none"/>
    </w:rPr>
  </w:style>
  <w:style w:type="table" w:styleId="LightList-Accent1">
    <w:name w:val="Light List Accent 1"/>
    <w:basedOn w:val="TableNormal"/>
    <w:uiPriority w:val="99"/>
    <w:rsid w:val="00BF7FC8"/>
    <w:pPr>
      <w:spacing w:after="0" w:line="240" w:lineRule="auto"/>
    </w:pPr>
    <w:rPr>
      <w:rFonts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TOCHeading">
    <w:name w:val="TOC Heading"/>
    <w:basedOn w:val="Heading1"/>
    <w:next w:val="Normal"/>
    <w:uiPriority w:val="39"/>
    <w:qFormat/>
    <w:rsid w:val="00BF7FC8"/>
    <w:pPr>
      <w:keepLines/>
      <w:numPr>
        <w:numId w:val="0"/>
      </w:numPr>
      <w:spacing w:before="480" w:after="0" w:line="276" w:lineRule="auto"/>
      <w:outlineLvl w:val="9"/>
    </w:pPr>
    <w:rPr>
      <w:rFonts w:ascii="Calibri" w:hAnsi="Calibri" w:cs="Times New Roman"/>
      <w:color w:val="365F91"/>
      <w:sz w:val="28"/>
      <w:szCs w:val="28"/>
      <w:lang w:val="en-US"/>
    </w:rPr>
  </w:style>
  <w:style w:type="paragraph" w:styleId="ListParagraph">
    <w:name w:val="List Paragraph"/>
    <w:basedOn w:val="Normal"/>
    <w:uiPriority w:val="99"/>
    <w:qFormat/>
    <w:rsid w:val="003100BC"/>
    <w:pPr>
      <w:ind w:left="720"/>
      <w:contextualSpacing/>
    </w:pPr>
  </w:style>
  <w:style w:type="paragraph" w:styleId="Revision">
    <w:name w:val="Revision"/>
    <w:hidden/>
    <w:uiPriority w:val="99"/>
    <w:semiHidden/>
    <w:rsid w:val="004F676A"/>
    <w:pPr>
      <w:spacing w:after="0" w:line="240" w:lineRule="auto"/>
    </w:pPr>
    <w:rPr>
      <w:rFonts w:ascii="Arial" w:hAnsi="Arial" w:cs="Times New Roman"/>
      <w:szCs w:val="24"/>
      <w:lang w:eastAsia="en-US"/>
    </w:rPr>
  </w:style>
  <w:style w:type="paragraph" w:styleId="EndnoteText">
    <w:name w:val="endnote text"/>
    <w:basedOn w:val="Normal"/>
    <w:link w:val="EndnoteTextChar"/>
    <w:uiPriority w:val="99"/>
    <w:rsid w:val="00DD1BCF"/>
    <w:pPr>
      <w:spacing w:after="0"/>
    </w:pPr>
    <w:rPr>
      <w:sz w:val="20"/>
      <w:szCs w:val="20"/>
    </w:rPr>
  </w:style>
  <w:style w:type="character" w:customStyle="1" w:styleId="EndnoteTextChar">
    <w:name w:val="Endnote Text Char"/>
    <w:basedOn w:val="DefaultParagraphFont"/>
    <w:link w:val="EndnoteText"/>
    <w:uiPriority w:val="99"/>
    <w:locked/>
    <w:rsid w:val="00DD1BCF"/>
    <w:rPr>
      <w:rFonts w:cs="Times New Roman"/>
      <w:sz w:val="20"/>
      <w:szCs w:val="20"/>
    </w:rPr>
  </w:style>
  <w:style w:type="character" w:styleId="EndnoteReference">
    <w:name w:val="endnote reference"/>
    <w:basedOn w:val="DefaultParagraphFont"/>
    <w:uiPriority w:val="99"/>
    <w:rsid w:val="00DD1BCF"/>
    <w:rPr>
      <w:rFonts w:cs="Times New Roman"/>
      <w:vertAlign w:val="superscript"/>
    </w:rPr>
  </w:style>
  <w:style w:type="paragraph" w:styleId="FootnoteText">
    <w:name w:val="footnote text"/>
    <w:basedOn w:val="Normal"/>
    <w:link w:val="FootnoteTextChar"/>
    <w:uiPriority w:val="99"/>
    <w:rsid w:val="00426570"/>
    <w:pPr>
      <w:spacing w:after="0"/>
    </w:pPr>
    <w:rPr>
      <w:sz w:val="20"/>
      <w:szCs w:val="20"/>
    </w:rPr>
  </w:style>
  <w:style w:type="character" w:customStyle="1" w:styleId="FootnoteTextChar">
    <w:name w:val="Footnote Text Char"/>
    <w:basedOn w:val="DefaultParagraphFont"/>
    <w:link w:val="FootnoteText"/>
    <w:uiPriority w:val="99"/>
    <w:locked/>
    <w:rsid w:val="00426570"/>
    <w:rPr>
      <w:rFonts w:cs="Times New Roman"/>
      <w:sz w:val="20"/>
      <w:szCs w:val="20"/>
    </w:rPr>
  </w:style>
  <w:style w:type="character" w:styleId="FootnoteReference">
    <w:name w:val="footnote reference"/>
    <w:basedOn w:val="DefaultParagraphFont"/>
    <w:uiPriority w:val="99"/>
    <w:rsid w:val="00426570"/>
    <w:rPr>
      <w:rFonts w:cs="Times New Roman"/>
      <w:vertAlign w:val="superscript"/>
    </w:rPr>
  </w:style>
  <w:style w:type="paragraph" w:customStyle="1" w:styleId="Default">
    <w:name w:val="Default"/>
    <w:rsid w:val="00925D1F"/>
    <w:pPr>
      <w:autoSpaceDE w:val="0"/>
      <w:autoSpaceDN w:val="0"/>
      <w:adjustRightInd w:val="0"/>
      <w:spacing w:after="0" w:line="240" w:lineRule="auto"/>
    </w:pPr>
    <w:rPr>
      <w:rFonts w:ascii="Arial" w:hAnsi="Arial" w:cs="Arial"/>
      <w:color w:val="000000"/>
      <w:sz w:val="24"/>
      <w:szCs w:val="24"/>
    </w:rPr>
  </w:style>
  <w:style w:type="paragraph" w:customStyle="1" w:styleId="EndNoteBibliographyTitle">
    <w:name w:val="EndNote Bibliography Title"/>
    <w:basedOn w:val="Normal"/>
    <w:link w:val="EndNoteBibliographyTitleChar"/>
    <w:rsid w:val="00B064E5"/>
    <w:pPr>
      <w:spacing w:after="0"/>
      <w:jc w:val="center"/>
    </w:pPr>
    <w:rPr>
      <w:noProof/>
    </w:rPr>
  </w:style>
  <w:style w:type="character" w:customStyle="1" w:styleId="EndNoteBibliographyTitleChar">
    <w:name w:val="EndNote Bibliography Title Char"/>
    <w:basedOn w:val="DefaultParagraphFont"/>
    <w:link w:val="EndNoteBibliographyTitle"/>
    <w:locked/>
    <w:rsid w:val="00B064E5"/>
    <w:rPr>
      <w:rFonts w:cs="Times New Roman"/>
      <w:noProof/>
      <w:sz w:val="24"/>
      <w:szCs w:val="24"/>
      <w:lang w:val="en-US" w:eastAsia="en-US"/>
    </w:rPr>
  </w:style>
  <w:style w:type="paragraph" w:customStyle="1" w:styleId="EndNoteBibliography">
    <w:name w:val="EndNote Bibliography"/>
    <w:basedOn w:val="Normal"/>
    <w:link w:val="EndNoteBibliographyChar"/>
    <w:rsid w:val="00B064E5"/>
    <w:rPr>
      <w:noProof/>
    </w:rPr>
  </w:style>
  <w:style w:type="character" w:customStyle="1" w:styleId="EndNoteBibliographyChar">
    <w:name w:val="EndNote Bibliography Char"/>
    <w:basedOn w:val="DefaultParagraphFont"/>
    <w:link w:val="EndNoteBibliography"/>
    <w:locked/>
    <w:rsid w:val="00B064E5"/>
    <w:rPr>
      <w:rFonts w:cs="Times New Roman"/>
      <w:noProof/>
      <w:sz w:val="24"/>
      <w:szCs w:val="24"/>
      <w:lang w:val="en-US" w:eastAsia="en-US"/>
    </w:rPr>
  </w:style>
  <w:style w:type="paragraph" w:customStyle="1" w:styleId="Pa9">
    <w:name w:val="Pa9"/>
    <w:basedOn w:val="Default"/>
    <w:next w:val="Default"/>
    <w:uiPriority w:val="99"/>
    <w:rsid w:val="00F71992"/>
    <w:pPr>
      <w:spacing w:line="221" w:lineRule="atLeast"/>
    </w:pPr>
    <w:rPr>
      <w:rFonts w:ascii="Trebuchet MS" w:hAnsi="Trebuchet MS" w:cs="Times New Roman"/>
      <w:color w:val="auto"/>
    </w:rPr>
  </w:style>
  <w:style w:type="character" w:customStyle="1" w:styleId="A5">
    <w:name w:val="A5"/>
    <w:uiPriority w:val="99"/>
    <w:rsid w:val="00F71992"/>
    <w:rPr>
      <w:b/>
      <w:color w:val="000000"/>
    </w:rPr>
  </w:style>
  <w:style w:type="character" w:customStyle="1" w:styleId="A4">
    <w:name w:val="A4"/>
    <w:uiPriority w:val="99"/>
    <w:rsid w:val="00F71992"/>
    <w:rPr>
      <w:b/>
      <w:i/>
      <w:color w:val="000000"/>
      <w:sz w:val="22"/>
    </w:rPr>
  </w:style>
  <w:style w:type="character" w:customStyle="1" w:styleId="apple-converted-space">
    <w:name w:val="apple-converted-space"/>
    <w:basedOn w:val="DefaultParagraphFont"/>
    <w:rsid w:val="003F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3478">
      <w:marLeft w:val="0"/>
      <w:marRight w:val="0"/>
      <w:marTop w:val="0"/>
      <w:marBottom w:val="0"/>
      <w:divBdr>
        <w:top w:val="none" w:sz="0" w:space="0" w:color="auto"/>
        <w:left w:val="none" w:sz="0" w:space="0" w:color="auto"/>
        <w:bottom w:val="none" w:sz="0" w:space="0" w:color="auto"/>
        <w:right w:val="none" w:sz="0" w:space="0" w:color="auto"/>
      </w:divBdr>
      <w:divsChild>
        <w:div w:id="938373494">
          <w:marLeft w:val="0"/>
          <w:marRight w:val="0"/>
          <w:marTop w:val="0"/>
          <w:marBottom w:val="0"/>
          <w:divBdr>
            <w:top w:val="none" w:sz="0" w:space="0" w:color="auto"/>
            <w:left w:val="none" w:sz="0" w:space="0" w:color="auto"/>
            <w:bottom w:val="none" w:sz="0" w:space="0" w:color="auto"/>
            <w:right w:val="none" w:sz="0" w:space="0" w:color="auto"/>
          </w:divBdr>
        </w:div>
        <w:div w:id="938373596">
          <w:marLeft w:val="0"/>
          <w:marRight w:val="0"/>
          <w:marTop w:val="0"/>
          <w:marBottom w:val="0"/>
          <w:divBdr>
            <w:top w:val="none" w:sz="0" w:space="0" w:color="auto"/>
            <w:left w:val="none" w:sz="0" w:space="0" w:color="auto"/>
            <w:bottom w:val="none" w:sz="0" w:space="0" w:color="auto"/>
            <w:right w:val="none" w:sz="0" w:space="0" w:color="auto"/>
          </w:divBdr>
          <w:divsChild>
            <w:div w:id="938373590">
              <w:marLeft w:val="0"/>
              <w:marRight w:val="0"/>
              <w:marTop w:val="0"/>
              <w:marBottom w:val="0"/>
              <w:divBdr>
                <w:top w:val="none" w:sz="0" w:space="0" w:color="auto"/>
                <w:left w:val="none" w:sz="0" w:space="0" w:color="auto"/>
                <w:bottom w:val="none" w:sz="0" w:space="0" w:color="auto"/>
                <w:right w:val="none" w:sz="0" w:space="0" w:color="auto"/>
              </w:divBdr>
              <w:divsChild>
                <w:div w:id="938373488">
                  <w:marLeft w:val="0"/>
                  <w:marRight w:val="0"/>
                  <w:marTop w:val="0"/>
                  <w:marBottom w:val="0"/>
                  <w:divBdr>
                    <w:top w:val="none" w:sz="0" w:space="0" w:color="auto"/>
                    <w:left w:val="none" w:sz="0" w:space="0" w:color="auto"/>
                    <w:bottom w:val="none" w:sz="0" w:space="0" w:color="auto"/>
                    <w:right w:val="none" w:sz="0" w:space="0" w:color="auto"/>
                  </w:divBdr>
                </w:div>
                <w:div w:id="9383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479">
      <w:marLeft w:val="0"/>
      <w:marRight w:val="0"/>
      <w:marTop w:val="0"/>
      <w:marBottom w:val="0"/>
      <w:divBdr>
        <w:top w:val="none" w:sz="0" w:space="0" w:color="auto"/>
        <w:left w:val="none" w:sz="0" w:space="0" w:color="auto"/>
        <w:bottom w:val="none" w:sz="0" w:space="0" w:color="auto"/>
        <w:right w:val="none" w:sz="0" w:space="0" w:color="auto"/>
      </w:divBdr>
    </w:div>
    <w:div w:id="938373482">
      <w:marLeft w:val="0"/>
      <w:marRight w:val="0"/>
      <w:marTop w:val="0"/>
      <w:marBottom w:val="0"/>
      <w:divBdr>
        <w:top w:val="none" w:sz="0" w:space="0" w:color="auto"/>
        <w:left w:val="none" w:sz="0" w:space="0" w:color="auto"/>
        <w:bottom w:val="none" w:sz="0" w:space="0" w:color="auto"/>
        <w:right w:val="none" w:sz="0" w:space="0" w:color="auto"/>
      </w:divBdr>
    </w:div>
    <w:div w:id="938373485">
      <w:marLeft w:val="0"/>
      <w:marRight w:val="0"/>
      <w:marTop w:val="0"/>
      <w:marBottom w:val="0"/>
      <w:divBdr>
        <w:top w:val="none" w:sz="0" w:space="0" w:color="auto"/>
        <w:left w:val="none" w:sz="0" w:space="0" w:color="auto"/>
        <w:bottom w:val="none" w:sz="0" w:space="0" w:color="auto"/>
        <w:right w:val="none" w:sz="0" w:space="0" w:color="auto"/>
      </w:divBdr>
    </w:div>
    <w:div w:id="938373486">
      <w:marLeft w:val="0"/>
      <w:marRight w:val="0"/>
      <w:marTop w:val="0"/>
      <w:marBottom w:val="0"/>
      <w:divBdr>
        <w:top w:val="none" w:sz="0" w:space="0" w:color="auto"/>
        <w:left w:val="none" w:sz="0" w:space="0" w:color="auto"/>
        <w:bottom w:val="none" w:sz="0" w:space="0" w:color="auto"/>
        <w:right w:val="none" w:sz="0" w:space="0" w:color="auto"/>
      </w:divBdr>
    </w:div>
    <w:div w:id="938373487">
      <w:marLeft w:val="0"/>
      <w:marRight w:val="0"/>
      <w:marTop w:val="0"/>
      <w:marBottom w:val="0"/>
      <w:divBdr>
        <w:top w:val="none" w:sz="0" w:space="0" w:color="auto"/>
        <w:left w:val="none" w:sz="0" w:space="0" w:color="auto"/>
        <w:bottom w:val="none" w:sz="0" w:space="0" w:color="auto"/>
        <w:right w:val="none" w:sz="0" w:space="0" w:color="auto"/>
      </w:divBdr>
    </w:div>
    <w:div w:id="938373490">
      <w:marLeft w:val="0"/>
      <w:marRight w:val="0"/>
      <w:marTop w:val="0"/>
      <w:marBottom w:val="0"/>
      <w:divBdr>
        <w:top w:val="none" w:sz="0" w:space="0" w:color="auto"/>
        <w:left w:val="none" w:sz="0" w:space="0" w:color="auto"/>
        <w:bottom w:val="none" w:sz="0" w:space="0" w:color="auto"/>
        <w:right w:val="none" w:sz="0" w:space="0" w:color="auto"/>
      </w:divBdr>
    </w:div>
    <w:div w:id="938373491">
      <w:marLeft w:val="0"/>
      <w:marRight w:val="0"/>
      <w:marTop w:val="0"/>
      <w:marBottom w:val="0"/>
      <w:divBdr>
        <w:top w:val="none" w:sz="0" w:space="0" w:color="auto"/>
        <w:left w:val="none" w:sz="0" w:space="0" w:color="auto"/>
        <w:bottom w:val="none" w:sz="0" w:space="0" w:color="auto"/>
        <w:right w:val="none" w:sz="0" w:space="0" w:color="auto"/>
      </w:divBdr>
    </w:div>
    <w:div w:id="938373495">
      <w:marLeft w:val="0"/>
      <w:marRight w:val="0"/>
      <w:marTop w:val="0"/>
      <w:marBottom w:val="0"/>
      <w:divBdr>
        <w:top w:val="none" w:sz="0" w:space="0" w:color="auto"/>
        <w:left w:val="none" w:sz="0" w:space="0" w:color="auto"/>
        <w:bottom w:val="none" w:sz="0" w:space="0" w:color="auto"/>
        <w:right w:val="none" w:sz="0" w:space="0" w:color="auto"/>
      </w:divBdr>
    </w:div>
    <w:div w:id="938373497">
      <w:marLeft w:val="0"/>
      <w:marRight w:val="0"/>
      <w:marTop w:val="0"/>
      <w:marBottom w:val="0"/>
      <w:divBdr>
        <w:top w:val="none" w:sz="0" w:space="0" w:color="auto"/>
        <w:left w:val="none" w:sz="0" w:space="0" w:color="auto"/>
        <w:bottom w:val="none" w:sz="0" w:space="0" w:color="auto"/>
        <w:right w:val="none" w:sz="0" w:space="0" w:color="auto"/>
      </w:divBdr>
    </w:div>
    <w:div w:id="938373498">
      <w:marLeft w:val="0"/>
      <w:marRight w:val="0"/>
      <w:marTop w:val="0"/>
      <w:marBottom w:val="0"/>
      <w:divBdr>
        <w:top w:val="none" w:sz="0" w:space="0" w:color="auto"/>
        <w:left w:val="none" w:sz="0" w:space="0" w:color="auto"/>
        <w:bottom w:val="none" w:sz="0" w:space="0" w:color="auto"/>
        <w:right w:val="none" w:sz="0" w:space="0" w:color="auto"/>
      </w:divBdr>
    </w:div>
    <w:div w:id="938373500">
      <w:marLeft w:val="0"/>
      <w:marRight w:val="0"/>
      <w:marTop w:val="0"/>
      <w:marBottom w:val="0"/>
      <w:divBdr>
        <w:top w:val="none" w:sz="0" w:space="0" w:color="auto"/>
        <w:left w:val="none" w:sz="0" w:space="0" w:color="auto"/>
        <w:bottom w:val="none" w:sz="0" w:space="0" w:color="auto"/>
        <w:right w:val="none" w:sz="0" w:space="0" w:color="auto"/>
      </w:divBdr>
    </w:div>
    <w:div w:id="938373503">
      <w:marLeft w:val="0"/>
      <w:marRight w:val="0"/>
      <w:marTop w:val="0"/>
      <w:marBottom w:val="0"/>
      <w:divBdr>
        <w:top w:val="none" w:sz="0" w:space="0" w:color="auto"/>
        <w:left w:val="none" w:sz="0" w:space="0" w:color="auto"/>
        <w:bottom w:val="none" w:sz="0" w:space="0" w:color="auto"/>
        <w:right w:val="none" w:sz="0" w:space="0" w:color="auto"/>
      </w:divBdr>
    </w:div>
    <w:div w:id="938373505">
      <w:marLeft w:val="0"/>
      <w:marRight w:val="0"/>
      <w:marTop w:val="0"/>
      <w:marBottom w:val="0"/>
      <w:divBdr>
        <w:top w:val="none" w:sz="0" w:space="0" w:color="auto"/>
        <w:left w:val="none" w:sz="0" w:space="0" w:color="auto"/>
        <w:bottom w:val="none" w:sz="0" w:space="0" w:color="auto"/>
        <w:right w:val="none" w:sz="0" w:space="0" w:color="auto"/>
      </w:divBdr>
      <w:divsChild>
        <w:div w:id="938373520">
          <w:marLeft w:val="0"/>
          <w:marRight w:val="0"/>
          <w:marTop w:val="0"/>
          <w:marBottom w:val="0"/>
          <w:divBdr>
            <w:top w:val="none" w:sz="0" w:space="0" w:color="auto"/>
            <w:left w:val="none" w:sz="0" w:space="0" w:color="auto"/>
            <w:bottom w:val="none" w:sz="0" w:space="0" w:color="auto"/>
            <w:right w:val="none" w:sz="0" w:space="0" w:color="auto"/>
          </w:divBdr>
        </w:div>
        <w:div w:id="938373581">
          <w:marLeft w:val="0"/>
          <w:marRight w:val="0"/>
          <w:marTop w:val="0"/>
          <w:marBottom w:val="0"/>
          <w:divBdr>
            <w:top w:val="none" w:sz="0" w:space="0" w:color="auto"/>
            <w:left w:val="none" w:sz="0" w:space="0" w:color="auto"/>
            <w:bottom w:val="none" w:sz="0" w:space="0" w:color="auto"/>
            <w:right w:val="none" w:sz="0" w:space="0" w:color="auto"/>
          </w:divBdr>
          <w:divsChild>
            <w:div w:id="938373481">
              <w:marLeft w:val="0"/>
              <w:marRight w:val="0"/>
              <w:marTop w:val="0"/>
              <w:marBottom w:val="0"/>
              <w:divBdr>
                <w:top w:val="none" w:sz="0" w:space="0" w:color="auto"/>
                <w:left w:val="none" w:sz="0" w:space="0" w:color="auto"/>
                <w:bottom w:val="none" w:sz="0" w:space="0" w:color="auto"/>
                <w:right w:val="none" w:sz="0" w:space="0" w:color="auto"/>
              </w:divBdr>
              <w:divsChild>
                <w:div w:id="938373492">
                  <w:marLeft w:val="0"/>
                  <w:marRight w:val="0"/>
                  <w:marTop w:val="0"/>
                  <w:marBottom w:val="0"/>
                  <w:divBdr>
                    <w:top w:val="none" w:sz="0" w:space="0" w:color="auto"/>
                    <w:left w:val="none" w:sz="0" w:space="0" w:color="auto"/>
                    <w:bottom w:val="none" w:sz="0" w:space="0" w:color="auto"/>
                    <w:right w:val="none" w:sz="0" w:space="0" w:color="auto"/>
                  </w:divBdr>
                </w:div>
                <w:div w:id="938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506">
      <w:marLeft w:val="0"/>
      <w:marRight w:val="0"/>
      <w:marTop w:val="0"/>
      <w:marBottom w:val="0"/>
      <w:divBdr>
        <w:top w:val="none" w:sz="0" w:space="0" w:color="auto"/>
        <w:left w:val="none" w:sz="0" w:space="0" w:color="auto"/>
        <w:bottom w:val="none" w:sz="0" w:space="0" w:color="auto"/>
        <w:right w:val="none" w:sz="0" w:space="0" w:color="auto"/>
      </w:divBdr>
    </w:div>
    <w:div w:id="938373508">
      <w:marLeft w:val="0"/>
      <w:marRight w:val="0"/>
      <w:marTop w:val="0"/>
      <w:marBottom w:val="0"/>
      <w:divBdr>
        <w:top w:val="none" w:sz="0" w:space="0" w:color="auto"/>
        <w:left w:val="none" w:sz="0" w:space="0" w:color="auto"/>
        <w:bottom w:val="none" w:sz="0" w:space="0" w:color="auto"/>
        <w:right w:val="none" w:sz="0" w:space="0" w:color="auto"/>
      </w:divBdr>
    </w:div>
    <w:div w:id="938373509">
      <w:marLeft w:val="0"/>
      <w:marRight w:val="0"/>
      <w:marTop w:val="0"/>
      <w:marBottom w:val="0"/>
      <w:divBdr>
        <w:top w:val="none" w:sz="0" w:space="0" w:color="auto"/>
        <w:left w:val="none" w:sz="0" w:space="0" w:color="auto"/>
        <w:bottom w:val="none" w:sz="0" w:space="0" w:color="auto"/>
        <w:right w:val="none" w:sz="0" w:space="0" w:color="auto"/>
      </w:divBdr>
      <w:divsChild>
        <w:div w:id="938373521">
          <w:marLeft w:val="0"/>
          <w:marRight w:val="0"/>
          <w:marTop w:val="0"/>
          <w:marBottom w:val="0"/>
          <w:divBdr>
            <w:top w:val="none" w:sz="0" w:space="0" w:color="auto"/>
            <w:left w:val="none" w:sz="0" w:space="0" w:color="auto"/>
            <w:bottom w:val="none" w:sz="0" w:space="0" w:color="auto"/>
            <w:right w:val="none" w:sz="0" w:space="0" w:color="auto"/>
          </w:divBdr>
          <w:divsChild>
            <w:div w:id="938373580">
              <w:marLeft w:val="0"/>
              <w:marRight w:val="0"/>
              <w:marTop w:val="0"/>
              <w:marBottom w:val="0"/>
              <w:divBdr>
                <w:top w:val="none" w:sz="0" w:space="0" w:color="auto"/>
                <w:left w:val="none" w:sz="0" w:space="0" w:color="auto"/>
                <w:bottom w:val="none" w:sz="0" w:space="0" w:color="auto"/>
                <w:right w:val="none" w:sz="0" w:space="0" w:color="auto"/>
              </w:divBdr>
              <w:divsChild>
                <w:div w:id="938373489">
                  <w:marLeft w:val="0"/>
                  <w:marRight w:val="0"/>
                  <w:marTop w:val="0"/>
                  <w:marBottom w:val="0"/>
                  <w:divBdr>
                    <w:top w:val="none" w:sz="0" w:space="0" w:color="auto"/>
                    <w:left w:val="none" w:sz="0" w:space="0" w:color="auto"/>
                    <w:bottom w:val="none" w:sz="0" w:space="0" w:color="auto"/>
                    <w:right w:val="none" w:sz="0" w:space="0" w:color="auto"/>
                  </w:divBdr>
                  <w:divsChild>
                    <w:div w:id="938373564">
                      <w:marLeft w:val="0"/>
                      <w:marRight w:val="0"/>
                      <w:marTop w:val="0"/>
                      <w:marBottom w:val="0"/>
                      <w:divBdr>
                        <w:top w:val="none" w:sz="0" w:space="0" w:color="auto"/>
                        <w:left w:val="none" w:sz="0" w:space="0" w:color="auto"/>
                        <w:bottom w:val="none" w:sz="0" w:space="0" w:color="auto"/>
                        <w:right w:val="none" w:sz="0" w:space="0" w:color="auto"/>
                      </w:divBdr>
                      <w:divsChild>
                        <w:div w:id="938373480">
                          <w:marLeft w:val="0"/>
                          <w:marRight w:val="0"/>
                          <w:marTop w:val="0"/>
                          <w:marBottom w:val="0"/>
                          <w:divBdr>
                            <w:top w:val="none" w:sz="0" w:space="0" w:color="auto"/>
                            <w:left w:val="none" w:sz="0" w:space="0" w:color="auto"/>
                            <w:bottom w:val="none" w:sz="0" w:space="0" w:color="auto"/>
                            <w:right w:val="none" w:sz="0" w:space="0" w:color="auto"/>
                          </w:divBdr>
                          <w:divsChild>
                            <w:div w:id="93837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373510">
      <w:marLeft w:val="0"/>
      <w:marRight w:val="0"/>
      <w:marTop w:val="0"/>
      <w:marBottom w:val="0"/>
      <w:divBdr>
        <w:top w:val="none" w:sz="0" w:space="0" w:color="auto"/>
        <w:left w:val="none" w:sz="0" w:space="0" w:color="auto"/>
        <w:bottom w:val="none" w:sz="0" w:space="0" w:color="auto"/>
        <w:right w:val="none" w:sz="0" w:space="0" w:color="auto"/>
      </w:divBdr>
    </w:div>
    <w:div w:id="938373512">
      <w:marLeft w:val="0"/>
      <w:marRight w:val="0"/>
      <w:marTop w:val="0"/>
      <w:marBottom w:val="0"/>
      <w:divBdr>
        <w:top w:val="none" w:sz="0" w:space="0" w:color="auto"/>
        <w:left w:val="none" w:sz="0" w:space="0" w:color="auto"/>
        <w:bottom w:val="none" w:sz="0" w:space="0" w:color="auto"/>
        <w:right w:val="none" w:sz="0" w:space="0" w:color="auto"/>
      </w:divBdr>
    </w:div>
    <w:div w:id="938373516">
      <w:marLeft w:val="0"/>
      <w:marRight w:val="0"/>
      <w:marTop w:val="0"/>
      <w:marBottom w:val="0"/>
      <w:divBdr>
        <w:top w:val="none" w:sz="0" w:space="0" w:color="auto"/>
        <w:left w:val="none" w:sz="0" w:space="0" w:color="auto"/>
        <w:bottom w:val="none" w:sz="0" w:space="0" w:color="auto"/>
        <w:right w:val="none" w:sz="0" w:space="0" w:color="auto"/>
      </w:divBdr>
    </w:div>
    <w:div w:id="938373517">
      <w:marLeft w:val="0"/>
      <w:marRight w:val="0"/>
      <w:marTop w:val="0"/>
      <w:marBottom w:val="0"/>
      <w:divBdr>
        <w:top w:val="none" w:sz="0" w:space="0" w:color="auto"/>
        <w:left w:val="none" w:sz="0" w:space="0" w:color="auto"/>
        <w:bottom w:val="none" w:sz="0" w:space="0" w:color="auto"/>
        <w:right w:val="none" w:sz="0" w:space="0" w:color="auto"/>
      </w:divBdr>
    </w:div>
    <w:div w:id="938373522">
      <w:marLeft w:val="0"/>
      <w:marRight w:val="0"/>
      <w:marTop w:val="0"/>
      <w:marBottom w:val="0"/>
      <w:divBdr>
        <w:top w:val="none" w:sz="0" w:space="0" w:color="auto"/>
        <w:left w:val="none" w:sz="0" w:space="0" w:color="auto"/>
        <w:bottom w:val="none" w:sz="0" w:space="0" w:color="auto"/>
        <w:right w:val="none" w:sz="0" w:space="0" w:color="auto"/>
      </w:divBdr>
    </w:div>
    <w:div w:id="938373526">
      <w:marLeft w:val="0"/>
      <w:marRight w:val="0"/>
      <w:marTop w:val="0"/>
      <w:marBottom w:val="0"/>
      <w:divBdr>
        <w:top w:val="none" w:sz="0" w:space="0" w:color="auto"/>
        <w:left w:val="none" w:sz="0" w:space="0" w:color="auto"/>
        <w:bottom w:val="none" w:sz="0" w:space="0" w:color="auto"/>
        <w:right w:val="none" w:sz="0" w:space="0" w:color="auto"/>
      </w:divBdr>
    </w:div>
    <w:div w:id="938373527">
      <w:marLeft w:val="0"/>
      <w:marRight w:val="0"/>
      <w:marTop w:val="0"/>
      <w:marBottom w:val="0"/>
      <w:divBdr>
        <w:top w:val="none" w:sz="0" w:space="0" w:color="auto"/>
        <w:left w:val="none" w:sz="0" w:space="0" w:color="auto"/>
        <w:bottom w:val="none" w:sz="0" w:space="0" w:color="auto"/>
        <w:right w:val="none" w:sz="0" w:space="0" w:color="auto"/>
      </w:divBdr>
    </w:div>
    <w:div w:id="938373532">
      <w:marLeft w:val="0"/>
      <w:marRight w:val="0"/>
      <w:marTop w:val="0"/>
      <w:marBottom w:val="0"/>
      <w:divBdr>
        <w:top w:val="none" w:sz="0" w:space="0" w:color="auto"/>
        <w:left w:val="none" w:sz="0" w:space="0" w:color="auto"/>
        <w:bottom w:val="none" w:sz="0" w:space="0" w:color="auto"/>
        <w:right w:val="none" w:sz="0" w:space="0" w:color="auto"/>
      </w:divBdr>
    </w:div>
    <w:div w:id="938373537">
      <w:marLeft w:val="0"/>
      <w:marRight w:val="0"/>
      <w:marTop w:val="0"/>
      <w:marBottom w:val="0"/>
      <w:divBdr>
        <w:top w:val="none" w:sz="0" w:space="0" w:color="auto"/>
        <w:left w:val="none" w:sz="0" w:space="0" w:color="auto"/>
        <w:bottom w:val="none" w:sz="0" w:space="0" w:color="auto"/>
        <w:right w:val="none" w:sz="0" w:space="0" w:color="auto"/>
      </w:divBdr>
      <w:divsChild>
        <w:div w:id="938373536">
          <w:marLeft w:val="0"/>
          <w:marRight w:val="0"/>
          <w:marTop w:val="0"/>
          <w:marBottom w:val="0"/>
          <w:divBdr>
            <w:top w:val="none" w:sz="0" w:space="0" w:color="auto"/>
            <w:left w:val="none" w:sz="0" w:space="0" w:color="auto"/>
            <w:bottom w:val="none" w:sz="0" w:space="0" w:color="auto"/>
            <w:right w:val="none" w:sz="0" w:space="0" w:color="auto"/>
          </w:divBdr>
        </w:div>
        <w:div w:id="938373569">
          <w:marLeft w:val="0"/>
          <w:marRight w:val="0"/>
          <w:marTop w:val="0"/>
          <w:marBottom w:val="0"/>
          <w:divBdr>
            <w:top w:val="none" w:sz="0" w:space="0" w:color="auto"/>
            <w:left w:val="none" w:sz="0" w:space="0" w:color="auto"/>
            <w:bottom w:val="none" w:sz="0" w:space="0" w:color="auto"/>
            <w:right w:val="none" w:sz="0" w:space="0" w:color="auto"/>
          </w:divBdr>
          <w:divsChild>
            <w:div w:id="938373523">
              <w:marLeft w:val="0"/>
              <w:marRight w:val="0"/>
              <w:marTop w:val="0"/>
              <w:marBottom w:val="0"/>
              <w:divBdr>
                <w:top w:val="none" w:sz="0" w:space="0" w:color="auto"/>
                <w:left w:val="none" w:sz="0" w:space="0" w:color="auto"/>
                <w:bottom w:val="none" w:sz="0" w:space="0" w:color="auto"/>
                <w:right w:val="none" w:sz="0" w:space="0" w:color="auto"/>
              </w:divBdr>
              <w:divsChild>
                <w:div w:id="938373493">
                  <w:marLeft w:val="0"/>
                  <w:marRight w:val="0"/>
                  <w:marTop w:val="0"/>
                  <w:marBottom w:val="0"/>
                  <w:divBdr>
                    <w:top w:val="none" w:sz="0" w:space="0" w:color="auto"/>
                    <w:left w:val="none" w:sz="0" w:space="0" w:color="auto"/>
                    <w:bottom w:val="none" w:sz="0" w:space="0" w:color="auto"/>
                    <w:right w:val="none" w:sz="0" w:space="0" w:color="auto"/>
                  </w:divBdr>
                </w:div>
                <w:div w:id="9383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539">
      <w:marLeft w:val="0"/>
      <w:marRight w:val="0"/>
      <w:marTop w:val="0"/>
      <w:marBottom w:val="0"/>
      <w:divBdr>
        <w:top w:val="none" w:sz="0" w:space="0" w:color="auto"/>
        <w:left w:val="none" w:sz="0" w:space="0" w:color="auto"/>
        <w:bottom w:val="none" w:sz="0" w:space="0" w:color="auto"/>
        <w:right w:val="none" w:sz="0" w:space="0" w:color="auto"/>
      </w:divBdr>
    </w:div>
    <w:div w:id="938373541">
      <w:marLeft w:val="0"/>
      <w:marRight w:val="0"/>
      <w:marTop w:val="0"/>
      <w:marBottom w:val="0"/>
      <w:divBdr>
        <w:top w:val="none" w:sz="0" w:space="0" w:color="auto"/>
        <w:left w:val="none" w:sz="0" w:space="0" w:color="auto"/>
        <w:bottom w:val="none" w:sz="0" w:space="0" w:color="auto"/>
        <w:right w:val="none" w:sz="0" w:space="0" w:color="auto"/>
      </w:divBdr>
    </w:div>
    <w:div w:id="938373542">
      <w:marLeft w:val="0"/>
      <w:marRight w:val="0"/>
      <w:marTop w:val="0"/>
      <w:marBottom w:val="0"/>
      <w:divBdr>
        <w:top w:val="none" w:sz="0" w:space="0" w:color="auto"/>
        <w:left w:val="none" w:sz="0" w:space="0" w:color="auto"/>
        <w:bottom w:val="none" w:sz="0" w:space="0" w:color="auto"/>
        <w:right w:val="none" w:sz="0" w:space="0" w:color="auto"/>
      </w:divBdr>
      <w:divsChild>
        <w:div w:id="938373504">
          <w:marLeft w:val="0"/>
          <w:marRight w:val="0"/>
          <w:marTop w:val="0"/>
          <w:marBottom w:val="0"/>
          <w:divBdr>
            <w:top w:val="none" w:sz="0" w:space="0" w:color="auto"/>
            <w:left w:val="none" w:sz="0" w:space="0" w:color="auto"/>
            <w:bottom w:val="none" w:sz="0" w:space="0" w:color="auto"/>
            <w:right w:val="none" w:sz="0" w:space="0" w:color="auto"/>
          </w:divBdr>
          <w:divsChild>
            <w:div w:id="938373563">
              <w:marLeft w:val="0"/>
              <w:marRight w:val="0"/>
              <w:marTop w:val="0"/>
              <w:marBottom w:val="0"/>
              <w:divBdr>
                <w:top w:val="none" w:sz="0" w:space="0" w:color="auto"/>
                <w:left w:val="none" w:sz="0" w:space="0" w:color="auto"/>
                <w:bottom w:val="none" w:sz="0" w:space="0" w:color="auto"/>
                <w:right w:val="none" w:sz="0" w:space="0" w:color="auto"/>
              </w:divBdr>
              <w:divsChild>
                <w:div w:id="938373559">
                  <w:marLeft w:val="0"/>
                  <w:marRight w:val="0"/>
                  <w:marTop w:val="0"/>
                  <w:marBottom w:val="0"/>
                  <w:divBdr>
                    <w:top w:val="none" w:sz="0" w:space="0" w:color="auto"/>
                    <w:left w:val="none" w:sz="0" w:space="0" w:color="auto"/>
                    <w:bottom w:val="none" w:sz="0" w:space="0" w:color="auto"/>
                    <w:right w:val="none" w:sz="0" w:space="0" w:color="auto"/>
                  </w:divBdr>
                </w:div>
                <w:div w:id="93837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3546">
          <w:marLeft w:val="0"/>
          <w:marRight w:val="0"/>
          <w:marTop w:val="0"/>
          <w:marBottom w:val="0"/>
          <w:divBdr>
            <w:top w:val="none" w:sz="0" w:space="0" w:color="auto"/>
            <w:left w:val="none" w:sz="0" w:space="0" w:color="auto"/>
            <w:bottom w:val="none" w:sz="0" w:space="0" w:color="auto"/>
            <w:right w:val="none" w:sz="0" w:space="0" w:color="auto"/>
          </w:divBdr>
        </w:div>
      </w:divsChild>
    </w:div>
    <w:div w:id="938373543">
      <w:marLeft w:val="0"/>
      <w:marRight w:val="0"/>
      <w:marTop w:val="0"/>
      <w:marBottom w:val="0"/>
      <w:divBdr>
        <w:top w:val="none" w:sz="0" w:space="0" w:color="auto"/>
        <w:left w:val="none" w:sz="0" w:space="0" w:color="auto"/>
        <w:bottom w:val="none" w:sz="0" w:space="0" w:color="auto"/>
        <w:right w:val="none" w:sz="0" w:space="0" w:color="auto"/>
      </w:divBdr>
    </w:div>
    <w:div w:id="938373544">
      <w:marLeft w:val="0"/>
      <w:marRight w:val="0"/>
      <w:marTop w:val="0"/>
      <w:marBottom w:val="0"/>
      <w:divBdr>
        <w:top w:val="none" w:sz="0" w:space="0" w:color="auto"/>
        <w:left w:val="none" w:sz="0" w:space="0" w:color="auto"/>
        <w:bottom w:val="none" w:sz="0" w:space="0" w:color="auto"/>
        <w:right w:val="none" w:sz="0" w:space="0" w:color="auto"/>
      </w:divBdr>
    </w:div>
    <w:div w:id="938373545">
      <w:marLeft w:val="0"/>
      <w:marRight w:val="0"/>
      <w:marTop w:val="0"/>
      <w:marBottom w:val="0"/>
      <w:divBdr>
        <w:top w:val="none" w:sz="0" w:space="0" w:color="auto"/>
        <w:left w:val="none" w:sz="0" w:space="0" w:color="auto"/>
        <w:bottom w:val="none" w:sz="0" w:space="0" w:color="auto"/>
        <w:right w:val="none" w:sz="0" w:space="0" w:color="auto"/>
      </w:divBdr>
    </w:div>
    <w:div w:id="938373547">
      <w:marLeft w:val="0"/>
      <w:marRight w:val="0"/>
      <w:marTop w:val="0"/>
      <w:marBottom w:val="0"/>
      <w:divBdr>
        <w:top w:val="none" w:sz="0" w:space="0" w:color="auto"/>
        <w:left w:val="none" w:sz="0" w:space="0" w:color="auto"/>
        <w:bottom w:val="none" w:sz="0" w:space="0" w:color="auto"/>
        <w:right w:val="none" w:sz="0" w:space="0" w:color="auto"/>
      </w:divBdr>
    </w:div>
    <w:div w:id="938373551">
      <w:marLeft w:val="0"/>
      <w:marRight w:val="0"/>
      <w:marTop w:val="0"/>
      <w:marBottom w:val="0"/>
      <w:divBdr>
        <w:top w:val="none" w:sz="0" w:space="0" w:color="auto"/>
        <w:left w:val="none" w:sz="0" w:space="0" w:color="auto"/>
        <w:bottom w:val="none" w:sz="0" w:space="0" w:color="auto"/>
        <w:right w:val="none" w:sz="0" w:space="0" w:color="auto"/>
      </w:divBdr>
    </w:div>
    <w:div w:id="938373553">
      <w:marLeft w:val="0"/>
      <w:marRight w:val="0"/>
      <w:marTop w:val="0"/>
      <w:marBottom w:val="0"/>
      <w:divBdr>
        <w:top w:val="none" w:sz="0" w:space="0" w:color="auto"/>
        <w:left w:val="none" w:sz="0" w:space="0" w:color="auto"/>
        <w:bottom w:val="none" w:sz="0" w:space="0" w:color="auto"/>
        <w:right w:val="none" w:sz="0" w:space="0" w:color="auto"/>
      </w:divBdr>
    </w:div>
    <w:div w:id="938373554">
      <w:marLeft w:val="0"/>
      <w:marRight w:val="0"/>
      <w:marTop w:val="0"/>
      <w:marBottom w:val="0"/>
      <w:divBdr>
        <w:top w:val="none" w:sz="0" w:space="0" w:color="auto"/>
        <w:left w:val="none" w:sz="0" w:space="0" w:color="auto"/>
        <w:bottom w:val="none" w:sz="0" w:space="0" w:color="auto"/>
        <w:right w:val="none" w:sz="0" w:space="0" w:color="auto"/>
      </w:divBdr>
      <w:divsChild>
        <w:div w:id="938373560">
          <w:marLeft w:val="0"/>
          <w:marRight w:val="0"/>
          <w:marTop w:val="0"/>
          <w:marBottom w:val="0"/>
          <w:divBdr>
            <w:top w:val="none" w:sz="0" w:space="0" w:color="auto"/>
            <w:left w:val="none" w:sz="0" w:space="0" w:color="auto"/>
            <w:bottom w:val="none" w:sz="0" w:space="0" w:color="auto"/>
            <w:right w:val="none" w:sz="0" w:space="0" w:color="auto"/>
          </w:divBdr>
          <w:divsChild>
            <w:div w:id="938373515">
              <w:marLeft w:val="0"/>
              <w:marRight w:val="0"/>
              <w:marTop w:val="0"/>
              <w:marBottom w:val="0"/>
              <w:divBdr>
                <w:top w:val="none" w:sz="0" w:space="0" w:color="auto"/>
                <w:left w:val="none" w:sz="0" w:space="0" w:color="auto"/>
                <w:bottom w:val="none" w:sz="0" w:space="0" w:color="auto"/>
                <w:right w:val="none" w:sz="0" w:space="0" w:color="auto"/>
              </w:divBdr>
              <w:divsChild>
                <w:div w:id="938373519">
                  <w:marLeft w:val="0"/>
                  <w:marRight w:val="0"/>
                  <w:marTop w:val="0"/>
                  <w:marBottom w:val="0"/>
                  <w:divBdr>
                    <w:top w:val="none" w:sz="0" w:space="0" w:color="auto"/>
                    <w:left w:val="none" w:sz="0" w:space="0" w:color="auto"/>
                    <w:bottom w:val="none" w:sz="0" w:space="0" w:color="auto"/>
                    <w:right w:val="none" w:sz="0" w:space="0" w:color="auto"/>
                  </w:divBdr>
                  <w:divsChild>
                    <w:div w:id="938373550">
                      <w:marLeft w:val="0"/>
                      <w:marRight w:val="0"/>
                      <w:marTop w:val="0"/>
                      <w:marBottom w:val="0"/>
                      <w:divBdr>
                        <w:top w:val="none" w:sz="0" w:space="0" w:color="auto"/>
                        <w:left w:val="none" w:sz="0" w:space="0" w:color="auto"/>
                        <w:bottom w:val="none" w:sz="0" w:space="0" w:color="auto"/>
                        <w:right w:val="none" w:sz="0" w:space="0" w:color="auto"/>
                      </w:divBdr>
                      <w:divsChild>
                        <w:div w:id="938373601">
                          <w:marLeft w:val="0"/>
                          <w:marRight w:val="0"/>
                          <w:marTop w:val="0"/>
                          <w:marBottom w:val="0"/>
                          <w:divBdr>
                            <w:top w:val="none" w:sz="0" w:space="0" w:color="auto"/>
                            <w:left w:val="none" w:sz="0" w:space="0" w:color="auto"/>
                            <w:bottom w:val="none" w:sz="0" w:space="0" w:color="auto"/>
                            <w:right w:val="none" w:sz="0" w:space="0" w:color="auto"/>
                          </w:divBdr>
                          <w:divsChild>
                            <w:div w:id="9383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373557">
      <w:marLeft w:val="0"/>
      <w:marRight w:val="0"/>
      <w:marTop w:val="0"/>
      <w:marBottom w:val="0"/>
      <w:divBdr>
        <w:top w:val="none" w:sz="0" w:space="0" w:color="auto"/>
        <w:left w:val="none" w:sz="0" w:space="0" w:color="auto"/>
        <w:bottom w:val="none" w:sz="0" w:space="0" w:color="auto"/>
        <w:right w:val="none" w:sz="0" w:space="0" w:color="auto"/>
      </w:divBdr>
    </w:div>
    <w:div w:id="938373558">
      <w:marLeft w:val="0"/>
      <w:marRight w:val="0"/>
      <w:marTop w:val="0"/>
      <w:marBottom w:val="0"/>
      <w:divBdr>
        <w:top w:val="none" w:sz="0" w:space="0" w:color="auto"/>
        <w:left w:val="none" w:sz="0" w:space="0" w:color="auto"/>
        <w:bottom w:val="none" w:sz="0" w:space="0" w:color="auto"/>
        <w:right w:val="none" w:sz="0" w:space="0" w:color="auto"/>
      </w:divBdr>
    </w:div>
    <w:div w:id="938373561">
      <w:marLeft w:val="0"/>
      <w:marRight w:val="0"/>
      <w:marTop w:val="0"/>
      <w:marBottom w:val="0"/>
      <w:divBdr>
        <w:top w:val="none" w:sz="0" w:space="0" w:color="auto"/>
        <w:left w:val="none" w:sz="0" w:space="0" w:color="auto"/>
        <w:bottom w:val="none" w:sz="0" w:space="0" w:color="auto"/>
        <w:right w:val="none" w:sz="0" w:space="0" w:color="auto"/>
      </w:divBdr>
    </w:div>
    <w:div w:id="938373562">
      <w:marLeft w:val="0"/>
      <w:marRight w:val="0"/>
      <w:marTop w:val="0"/>
      <w:marBottom w:val="0"/>
      <w:divBdr>
        <w:top w:val="none" w:sz="0" w:space="0" w:color="auto"/>
        <w:left w:val="none" w:sz="0" w:space="0" w:color="auto"/>
        <w:bottom w:val="none" w:sz="0" w:space="0" w:color="auto"/>
        <w:right w:val="none" w:sz="0" w:space="0" w:color="auto"/>
      </w:divBdr>
      <w:divsChild>
        <w:div w:id="938373514">
          <w:marLeft w:val="0"/>
          <w:marRight w:val="0"/>
          <w:marTop w:val="0"/>
          <w:marBottom w:val="0"/>
          <w:divBdr>
            <w:top w:val="none" w:sz="0" w:space="0" w:color="auto"/>
            <w:left w:val="none" w:sz="0" w:space="0" w:color="auto"/>
            <w:bottom w:val="none" w:sz="0" w:space="0" w:color="auto"/>
            <w:right w:val="none" w:sz="0" w:space="0" w:color="auto"/>
          </w:divBdr>
        </w:div>
        <w:div w:id="938373586">
          <w:marLeft w:val="0"/>
          <w:marRight w:val="0"/>
          <w:marTop w:val="0"/>
          <w:marBottom w:val="0"/>
          <w:divBdr>
            <w:top w:val="none" w:sz="0" w:space="0" w:color="auto"/>
            <w:left w:val="none" w:sz="0" w:space="0" w:color="auto"/>
            <w:bottom w:val="none" w:sz="0" w:space="0" w:color="auto"/>
            <w:right w:val="none" w:sz="0" w:space="0" w:color="auto"/>
          </w:divBdr>
          <w:divsChild>
            <w:div w:id="938373578">
              <w:marLeft w:val="0"/>
              <w:marRight w:val="0"/>
              <w:marTop w:val="0"/>
              <w:marBottom w:val="0"/>
              <w:divBdr>
                <w:top w:val="none" w:sz="0" w:space="0" w:color="auto"/>
                <w:left w:val="none" w:sz="0" w:space="0" w:color="auto"/>
                <w:bottom w:val="none" w:sz="0" w:space="0" w:color="auto"/>
                <w:right w:val="none" w:sz="0" w:space="0" w:color="auto"/>
              </w:divBdr>
              <w:divsChild>
                <w:div w:id="938373511">
                  <w:marLeft w:val="0"/>
                  <w:marRight w:val="0"/>
                  <w:marTop w:val="0"/>
                  <w:marBottom w:val="0"/>
                  <w:divBdr>
                    <w:top w:val="none" w:sz="0" w:space="0" w:color="auto"/>
                    <w:left w:val="none" w:sz="0" w:space="0" w:color="auto"/>
                    <w:bottom w:val="none" w:sz="0" w:space="0" w:color="auto"/>
                    <w:right w:val="none" w:sz="0" w:space="0" w:color="auto"/>
                  </w:divBdr>
                </w:div>
                <w:div w:id="9383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373565">
      <w:marLeft w:val="0"/>
      <w:marRight w:val="0"/>
      <w:marTop w:val="0"/>
      <w:marBottom w:val="0"/>
      <w:divBdr>
        <w:top w:val="none" w:sz="0" w:space="0" w:color="auto"/>
        <w:left w:val="none" w:sz="0" w:space="0" w:color="auto"/>
        <w:bottom w:val="none" w:sz="0" w:space="0" w:color="auto"/>
        <w:right w:val="none" w:sz="0" w:space="0" w:color="auto"/>
      </w:divBdr>
    </w:div>
    <w:div w:id="938373566">
      <w:marLeft w:val="0"/>
      <w:marRight w:val="0"/>
      <w:marTop w:val="0"/>
      <w:marBottom w:val="0"/>
      <w:divBdr>
        <w:top w:val="none" w:sz="0" w:space="0" w:color="auto"/>
        <w:left w:val="none" w:sz="0" w:space="0" w:color="auto"/>
        <w:bottom w:val="none" w:sz="0" w:space="0" w:color="auto"/>
        <w:right w:val="none" w:sz="0" w:space="0" w:color="auto"/>
      </w:divBdr>
    </w:div>
    <w:div w:id="938373567">
      <w:marLeft w:val="0"/>
      <w:marRight w:val="0"/>
      <w:marTop w:val="0"/>
      <w:marBottom w:val="0"/>
      <w:divBdr>
        <w:top w:val="none" w:sz="0" w:space="0" w:color="auto"/>
        <w:left w:val="none" w:sz="0" w:space="0" w:color="auto"/>
        <w:bottom w:val="none" w:sz="0" w:space="0" w:color="auto"/>
        <w:right w:val="none" w:sz="0" w:space="0" w:color="auto"/>
      </w:divBdr>
      <w:divsChild>
        <w:div w:id="938373507">
          <w:marLeft w:val="0"/>
          <w:marRight w:val="0"/>
          <w:marTop w:val="0"/>
          <w:marBottom w:val="0"/>
          <w:divBdr>
            <w:top w:val="none" w:sz="0" w:space="0" w:color="auto"/>
            <w:left w:val="none" w:sz="0" w:space="0" w:color="auto"/>
            <w:bottom w:val="none" w:sz="0" w:space="0" w:color="auto"/>
            <w:right w:val="none" w:sz="0" w:space="0" w:color="auto"/>
          </w:divBdr>
          <w:divsChild>
            <w:div w:id="938373528">
              <w:marLeft w:val="0"/>
              <w:marRight w:val="0"/>
              <w:marTop w:val="0"/>
              <w:marBottom w:val="0"/>
              <w:divBdr>
                <w:top w:val="none" w:sz="0" w:space="0" w:color="auto"/>
                <w:left w:val="none" w:sz="0" w:space="0" w:color="auto"/>
                <w:bottom w:val="none" w:sz="0" w:space="0" w:color="auto"/>
                <w:right w:val="none" w:sz="0" w:space="0" w:color="auto"/>
              </w:divBdr>
              <w:divsChild>
                <w:div w:id="938373501">
                  <w:marLeft w:val="0"/>
                  <w:marRight w:val="0"/>
                  <w:marTop w:val="0"/>
                  <w:marBottom w:val="0"/>
                  <w:divBdr>
                    <w:top w:val="none" w:sz="0" w:space="0" w:color="auto"/>
                    <w:left w:val="none" w:sz="0" w:space="0" w:color="auto"/>
                    <w:bottom w:val="none" w:sz="0" w:space="0" w:color="auto"/>
                    <w:right w:val="none" w:sz="0" w:space="0" w:color="auto"/>
                  </w:divBdr>
                  <w:divsChild>
                    <w:div w:id="938373496">
                      <w:marLeft w:val="0"/>
                      <w:marRight w:val="0"/>
                      <w:marTop w:val="0"/>
                      <w:marBottom w:val="0"/>
                      <w:divBdr>
                        <w:top w:val="none" w:sz="0" w:space="0" w:color="auto"/>
                        <w:left w:val="none" w:sz="0" w:space="0" w:color="auto"/>
                        <w:bottom w:val="none" w:sz="0" w:space="0" w:color="auto"/>
                        <w:right w:val="none" w:sz="0" w:space="0" w:color="auto"/>
                      </w:divBdr>
                      <w:divsChild>
                        <w:div w:id="938373538">
                          <w:marLeft w:val="0"/>
                          <w:marRight w:val="0"/>
                          <w:marTop w:val="0"/>
                          <w:marBottom w:val="0"/>
                          <w:divBdr>
                            <w:top w:val="none" w:sz="0" w:space="0" w:color="auto"/>
                            <w:left w:val="none" w:sz="0" w:space="0" w:color="auto"/>
                            <w:bottom w:val="none" w:sz="0" w:space="0" w:color="auto"/>
                            <w:right w:val="none" w:sz="0" w:space="0" w:color="auto"/>
                          </w:divBdr>
                          <w:divsChild>
                            <w:div w:id="938373525">
                              <w:marLeft w:val="0"/>
                              <w:marRight w:val="0"/>
                              <w:marTop w:val="0"/>
                              <w:marBottom w:val="0"/>
                              <w:divBdr>
                                <w:top w:val="none" w:sz="0" w:space="0" w:color="auto"/>
                                <w:left w:val="none" w:sz="0" w:space="0" w:color="auto"/>
                                <w:bottom w:val="none" w:sz="0" w:space="0" w:color="auto"/>
                                <w:right w:val="none" w:sz="0" w:space="0" w:color="auto"/>
                              </w:divBdr>
                              <w:divsChild>
                                <w:div w:id="938373556">
                                  <w:marLeft w:val="0"/>
                                  <w:marRight w:val="0"/>
                                  <w:marTop w:val="0"/>
                                  <w:marBottom w:val="0"/>
                                  <w:divBdr>
                                    <w:top w:val="none" w:sz="0" w:space="0" w:color="auto"/>
                                    <w:left w:val="none" w:sz="0" w:space="0" w:color="auto"/>
                                    <w:bottom w:val="none" w:sz="0" w:space="0" w:color="auto"/>
                                    <w:right w:val="none" w:sz="0" w:space="0" w:color="auto"/>
                                  </w:divBdr>
                                  <w:divsChild>
                                    <w:div w:id="938373571">
                                      <w:marLeft w:val="0"/>
                                      <w:marRight w:val="0"/>
                                      <w:marTop w:val="0"/>
                                      <w:marBottom w:val="0"/>
                                      <w:divBdr>
                                        <w:top w:val="none" w:sz="0" w:space="0" w:color="auto"/>
                                        <w:left w:val="none" w:sz="0" w:space="0" w:color="auto"/>
                                        <w:bottom w:val="none" w:sz="0" w:space="0" w:color="auto"/>
                                        <w:right w:val="none" w:sz="0" w:space="0" w:color="auto"/>
                                      </w:divBdr>
                                    </w:div>
                                    <w:div w:id="9383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373568">
      <w:marLeft w:val="0"/>
      <w:marRight w:val="0"/>
      <w:marTop w:val="0"/>
      <w:marBottom w:val="0"/>
      <w:divBdr>
        <w:top w:val="none" w:sz="0" w:space="0" w:color="auto"/>
        <w:left w:val="none" w:sz="0" w:space="0" w:color="auto"/>
        <w:bottom w:val="none" w:sz="0" w:space="0" w:color="auto"/>
        <w:right w:val="none" w:sz="0" w:space="0" w:color="auto"/>
      </w:divBdr>
    </w:div>
    <w:div w:id="938373570">
      <w:marLeft w:val="0"/>
      <w:marRight w:val="0"/>
      <w:marTop w:val="0"/>
      <w:marBottom w:val="0"/>
      <w:divBdr>
        <w:top w:val="none" w:sz="0" w:space="0" w:color="auto"/>
        <w:left w:val="none" w:sz="0" w:space="0" w:color="auto"/>
        <w:bottom w:val="none" w:sz="0" w:space="0" w:color="auto"/>
        <w:right w:val="none" w:sz="0" w:space="0" w:color="auto"/>
      </w:divBdr>
    </w:div>
    <w:div w:id="938373573">
      <w:marLeft w:val="0"/>
      <w:marRight w:val="0"/>
      <w:marTop w:val="0"/>
      <w:marBottom w:val="0"/>
      <w:divBdr>
        <w:top w:val="none" w:sz="0" w:space="0" w:color="auto"/>
        <w:left w:val="none" w:sz="0" w:space="0" w:color="auto"/>
        <w:bottom w:val="none" w:sz="0" w:space="0" w:color="auto"/>
        <w:right w:val="none" w:sz="0" w:space="0" w:color="auto"/>
      </w:divBdr>
      <w:divsChild>
        <w:div w:id="938373531">
          <w:marLeft w:val="0"/>
          <w:marRight w:val="0"/>
          <w:marTop w:val="0"/>
          <w:marBottom w:val="0"/>
          <w:divBdr>
            <w:top w:val="none" w:sz="0" w:space="0" w:color="auto"/>
            <w:left w:val="none" w:sz="0" w:space="0" w:color="auto"/>
            <w:bottom w:val="none" w:sz="0" w:space="0" w:color="auto"/>
            <w:right w:val="none" w:sz="0" w:space="0" w:color="auto"/>
          </w:divBdr>
          <w:divsChild>
            <w:div w:id="938373540">
              <w:marLeft w:val="0"/>
              <w:marRight w:val="0"/>
              <w:marTop w:val="0"/>
              <w:marBottom w:val="0"/>
              <w:divBdr>
                <w:top w:val="none" w:sz="0" w:space="0" w:color="auto"/>
                <w:left w:val="none" w:sz="0" w:space="0" w:color="auto"/>
                <w:bottom w:val="none" w:sz="0" w:space="0" w:color="auto"/>
                <w:right w:val="none" w:sz="0" w:space="0" w:color="auto"/>
              </w:divBdr>
              <w:divsChild>
                <w:div w:id="938373533">
                  <w:marLeft w:val="0"/>
                  <w:marRight w:val="0"/>
                  <w:marTop w:val="0"/>
                  <w:marBottom w:val="0"/>
                  <w:divBdr>
                    <w:top w:val="none" w:sz="0" w:space="0" w:color="auto"/>
                    <w:left w:val="none" w:sz="0" w:space="0" w:color="auto"/>
                    <w:bottom w:val="none" w:sz="0" w:space="0" w:color="auto"/>
                    <w:right w:val="none" w:sz="0" w:space="0" w:color="auto"/>
                  </w:divBdr>
                  <w:divsChild>
                    <w:div w:id="938373530">
                      <w:marLeft w:val="0"/>
                      <w:marRight w:val="0"/>
                      <w:marTop w:val="0"/>
                      <w:marBottom w:val="0"/>
                      <w:divBdr>
                        <w:top w:val="none" w:sz="0" w:space="0" w:color="auto"/>
                        <w:left w:val="none" w:sz="0" w:space="0" w:color="auto"/>
                        <w:bottom w:val="none" w:sz="0" w:space="0" w:color="auto"/>
                        <w:right w:val="none" w:sz="0" w:space="0" w:color="auto"/>
                      </w:divBdr>
                      <w:divsChild>
                        <w:div w:id="938373518">
                          <w:marLeft w:val="0"/>
                          <w:marRight w:val="0"/>
                          <w:marTop w:val="0"/>
                          <w:marBottom w:val="0"/>
                          <w:divBdr>
                            <w:top w:val="none" w:sz="0" w:space="0" w:color="auto"/>
                            <w:left w:val="none" w:sz="0" w:space="0" w:color="auto"/>
                            <w:bottom w:val="none" w:sz="0" w:space="0" w:color="auto"/>
                            <w:right w:val="none" w:sz="0" w:space="0" w:color="auto"/>
                          </w:divBdr>
                          <w:divsChild>
                            <w:div w:id="938373552">
                              <w:marLeft w:val="0"/>
                              <w:marRight w:val="0"/>
                              <w:marTop w:val="0"/>
                              <w:marBottom w:val="0"/>
                              <w:divBdr>
                                <w:top w:val="none" w:sz="0" w:space="0" w:color="auto"/>
                                <w:left w:val="none" w:sz="0" w:space="0" w:color="auto"/>
                                <w:bottom w:val="none" w:sz="0" w:space="0" w:color="auto"/>
                                <w:right w:val="none" w:sz="0" w:space="0" w:color="auto"/>
                              </w:divBdr>
                              <w:divsChild>
                                <w:div w:id="938373594">
                                  <w:marLeft w:val="0"/>
                                  <w:marRight w:val="0"/>
                                  <w:marTop w:val="0"/>
                                  <w:marBottom w:val="0"/>
                                  <w:divBdr>
                                    <w:top w:val="none" w:sz="0" w:space="0" w:color="auto"/>
                                    <w:left w:val="none" w:sz="0" w:space="0" w:color="auto"/>
                                    <w:bottom w:val="none" w:sz="0" w:space="0" w:color="auto"/>
                                    <w:right w:val="none" w:sz="0" w:space="0" w:color="auto"/>
                                  </w:divBdr>
                                  <w:divsChild>
                                    <w:div w:id="938373484">
                                      <w:marLeft w:val="0"/>
                                      <w:marRight w:val="0"/>
                                      <w:marTop w:val="0"/>
                                      <w:marBottom w:val="0"/>
                                      <w:divBdr>
                                        <w:top w:val="none" w:sz="0" w:space="0" w:color="auto"/>
                                        <w:left w:val="none" w:sz="0" w:space="0" w:color="auto"/>
                                        <w:bottom w:val="none" w:sz="0" w:space="0" w:color="auto"/>
                                        <w:right w:val="none" w:sz="0" w:space="0" w:color="auto"/>
                                      </w:divBdr>
                                    </w:div>
                                    <w:div w:id="9383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373574">
      <w:marLeft w:val="0"/>
      <w:marRight w:val="0"/>
      <w:marTop w:val="0"/>
      <w:marBottom w:val="0"/>
      <w:divBdr>
        <w:top w:val="none" w:sz="0" w:space="0" w:color="auto"/>
        <w:left w:val="none" w:sz="0" w:space="0" w:color="auto"/>
        <w:bottom w:val="none" w:sz="0" w:space="0" w:color="auto"/>
        <w:right w:val="none" w:sz="0" w:space="0" w:color="auto"/>
      </w:divBdr>
    </w:div>
    <w:div w:id="938373575">
      <w:marLeft w:val="0"/>
      <w:marRight w:val="0"/>
      <w:marTop w:val="0"/>
      <w:marBottom w:val="0"/>
      <w:divBdr>
        <w:top w:val="none" w:sz="0" w:space="0" w:color="auto"/>
        <w:left w:val="none" w:sz="0" w:space="0" w:color="auto"/>
        <w:bottom w:val="none" w:sz="0" w:space="0" w:color="auto"/>
        <w:right w:val="none" w:sz="0" w:space="0" w:color="auto"/>
      </w:divBdr>
    </w:div>
    <w:div w:id="938373576">
      <w:marLeft w:val="0"/>
      <w:marRight w:val="0"/>
      <w:marTop w:val="0"/>
      <w:marBottom w:val="0"/>
      <w:divBdr>
        <w:top w:val="none" w:sz="0" w:space="0" w:color="auto"/>
        <w:left w:val="none" w:sz="0" w:space="0" w:color="auto"/>
        <w:bottom w:val="none" w:sz="0" w:space="0" w:color="auto"/>
        <w:right w:val="none" w:sz="0" w:space="0" w:color="auto"/>
      </w:divBdr>
    </w:div>
    <w:div w:id="938373579">
      <w:marLeft w:val="0"/>
      <w:marRight w:val="0"/>
      <w:marTop w:val="0"/>
      <w:marBottom w:val="0"/>
      <w:divBdr>
        <w:top w:val="none" w:sz="0" w:space="0" w:color="auto"/>
        <w:left w:val="none" w:sz="0" w:space="0" w:color="auto"/>
        <w:bottom w:val="none" w:sz="0" w:space="0" w:color="auto"/>
        <w:right w:val="none" w:sz="0" w:space="0" w:color="auto"/>
      </w:divBdr>
    </w:div>
    <w:div w:id="938373582">
      <w:marLeft w:val="0"/>
      <w:marRight w:val="0"/>
      <w:marTop w:val="0"/>
      <w:marBottom w:val="0"/>
      <w:divBdr>
        <w:top w:val="none" w:sz="0" w:space="0" w:color="auto"/>
        <w:left w:val="none" w:sz="0" w:space="0" w:color="auto"/>
        <w:bottom w:val="none" w:sz="0" w:space="0" w:color="auto"/>
        <w:right w:val="none" w:sz="0" w:space="0" w:color="auto"/>
      </w:divBdr>
    </w:div>
    <w:div w:id="938373583">
      <w:marLeft w:val="0"/>
      <w:marRight w:val="0"/>
      <w:marTop w:val="0"/>
      <w:marBottom w:val="0"/>
      <w:divBdr>
        <w:top w:val="none" w:sz="0" w:space="0" w:color="auto"/>
        <w:left w:val="none" w:sz="0" w:space="0" w:color="auto"/>
        <w:bottom w:val="none" w:sz="0" w:space="0" w:color="auto"/>
        <w:right w:val="none" w:sz="0" w:space="0" w:color="auto"/>
      </w:divBdr>
      <w:divsChild>
        <w:div w:id="938373592">
          <w:marLeft w:val="0"/>
          <w:marRight w:val="0"/>
          <w:marTop w:val="0"/>
          <w:marBottom w:val="0"/>
          <w:divBdr>
            <w:top w:val="none" w:sz="0" w:space="0" w:color="auto"/>
            <w:left w:val="none" w:sz="0" w:space="0" w:color="auto"/>
            <w:bottom w:val="none" w:sz="0" w:space="0" w:color="auto"/>
            <w:right w:val="none" w:sz="0" w:space="0" w:color="auto"/>
          </w:divBdr>
          <w:divsChild>
            <w:div w:id="938373529">
              <w:marLeft w:val="0"/>
              <w:marRight w:val="0"/>
              <w:marTop w:val="0"/>
              <w:marBottom w:val="0"/>
              <w:divBdr>
                <w:top w:val="none" w:sz="0" w:space="0" w:color="auto"/>
                <w:left w:val="none" w:sz="0" w:space="0" w:color="auto"/>
                <w:bottom w:val="none" w:sz="0" w:space="0" w:color="auto"/>
                <w:right w:val="none" w:sz="0" w:space="0" w:color="auto"/>
              </w:divBdr>
              <w:divsChild>
                <w:div w:id="938373589">
                  <w:marLeft w:val="0"/>
                  <w:marRight w:val="0"/>
                  <w:marTop w:val="0"/>
                  <w:marBottom w:val="0"/>
                  <w:divBdr>
                    <w:top w:val="none" w:sz="0" w:space="0" w:color="auto"/>
                    <w:left w:val="none" w:sz="0" w:space="0" w:color="auto"/>
                    <w:bottom w:val="none" w:sz="0" w:space="0" w:color="auto"/>
                    <w:right w:val="none" w:sz="0" w:space="0" w:color="auto"/>
                  </w:divBdr>
                  <w:divsChild>
                    <w:div w:id="938373513">
                      <w:marLeft w:val="0"/>
                      <w:marRight w:val="0"/>
                      <w:marTop w:val="0"/>
                      <w:marBottom w:val="0"/>
                      <w:divBdr>
                        <w:top w:val="none" w:sz="0" w:space="0" w:color="auto"/>
                        <w:left w:val="none" w:sz="0" w:space="0" w:color="auto"/>
                        <w:bottom w:val="none" w:sz="0" w:space="0" w:color="auto"/>
                        <w:right w:val="none" w:sz="0" w:space="0" w:color="auto"/>
                      </w:divBdr>
                      <w:divsChild>
                        <w:div w:id="938373502">
                          <w:marLeft w:val="0"/>
                          <w:marRight w:val="0"/>
                          <w:marTop w:val="0"/>
                          <w:marBottom w:val="0"/>
                          <w:divBdr>
                            <w:top w:val="none" w:sz="0" w:space="0" w:color="auto"/>
                            <w:left w:val="none" w:sz="0" w:space="0" w:color="auto"/>
                            <w:bottom w:val="none" w:sz="0" w:space="0" w:color="auto"/>
                            <w:right w:val="none" w:sz="0" w:space="0" w:color="auto"/>
                          </w:divBdr>
                          <w:divsChild>
                            <w:div w:id="938373499">
                              <w:marLeft w:val="0"/>
                              <w:marRight w:val="0"/>
                              <w:marTop w:val="0"/>
                              <w:marBottom w:val="0"/>
                              <w:divBdr>
                                <w:top w:val="none" w:sz="0" w:space="0" w:color="auto"/>
                                <w:left w:val="none" w:sz="0" w:space="0" w:color="auto"/>
                                <w:bottom w:val="none" w:sz="0" w:space="0" w:color="auto"/>
                                <w:right w:val="none" w:sz="0" w:space="0" w:color="auto"/>
                              </w:divBdr>
                              <w:divsChild>
                                <w:div w:id="938373534">
                                  <w:marLeft w:val="0"/>
                                  <w:marRight w:val="0"/>
                                  <w:marTop w:val="0"/>
                                  <w:marBottom w:val="0"/>
                                  <w:divBdr>
                                    <w:top w:val="none" w:sz="0" w:space="0" w:color="auto"/>
                                    <w:left w:val="none" w:sz="0" w:space="0" w:color="auto"/>
                                    <w:bottom w:val="none" w:sz="0" w:space="0" w:color="auto"/>
                                    <w:right w:val="none" w:sz="0" w:space="0" w:color="auto"/>
                                  </w:divBdr>
                                  <w:divsChild>
                                    <w:div w:id="938373535">
                                      <w:marLeft w:val="0"/>
                                      <w:marRight w:val="0"/>
                                      <w:marTop w:val="0"/>
                                      <w:marBottom w:val="0"/>
                                      <w:divBdr>
                                        <w:top w:val="none" w:sz="0" w:space="0" w:color="auto"/>
                                        <w:left w:val="none" w:sz="0" w:space="0" w:color="auto"/>
                                        <w:bottom w:val="none" w:sz="0" w:space="0" w:color="auto"/>
                                        <w:right w:val="none" w:sz="0" w:space="0" w:color="auto"/>
                                      </w:divBdr>
                                    </w:div>
                                    <w:div w:id="9383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373584">
      <w:marLeft w:val="0"/>
      <w:marRight w:val="0"/>
      <w:marTop w:val="0"/>
      <w:marBottom w:val="0"/>
      <w:divBdr>
        <w:top w:val="none" w:sz="0" w:space="0" w:color="auto"/>
        <w:left w:val="none" w:sz="0" w:space="0" w:color="auto"/>
        <w:bottom w:val="none" w:sz="0" w:space="0" w:color="auto"/>
        <w:right w:val="none" w:sz="0" w:space="0" w:color="auto"/>
      </w:divBdr>
    </w:div>
    <w:div w:id="938373587">
      <w:marLeft w:val="0"/>
      <w:marRight w:val="0"/>
      <w:marTop w:val="0"/>
      <w:marBottom w:val="0"/>
      <w:divBdr>
        <w:top w:val="none" w:sz="0" w:space="0" w:color="auto"/>
        <w:left w:val="none" w:sz="0" w:space="0" w:color="auto"/>
        <w:bottom w:val="none" w:sz="0" w:space="0" w:color="auto"/>
        <w:right w:val="none" w:sz="0" w:space="0" w:color="auto"/>
      </w:divBdr>
    </w:div>
    <w:div w:id="938373588">
      <w:marLeft w:val="0"/>
      <w:marRight w:val="0"/>
      <w:marTop w:val="0"/>
      <w:marBottom w:val="0"/>
      <w:divBdr>
        <w:top w:val="none" w:sz="0" w:space="0" w:color="auto"/>
        <w:left w:val="none" w:sz="0" w:space="0" w:color="auto"/>
        <w:bottom w:val="none" w:sz="0" w:space="0" w:color="auto"/>
        <w:right w:val="none" w:sz="0" w:space="0" w:color="auto"/>
      </w:divBdr>
    </w:div>
    <w:div w:id="938373595">
      <w:marLeft w:val="0"/>
      <w:marRight w:val="0"/>
      <w:marTop w:val="0"/>
      <w:marBottom w:val="0"/>
      <w:divBdr>
        <w:top w:val="none" w:sz="0" w:space="0" w:color="auto"/>
        <w:left w:val="none" w:sz="0" w:space="0" w:color="auto"/>
        <w:bottom w:val="none" w:sz="0" w:space="0" w:color="auto"/>
        <w:right w:val="none" w:sz="0" w:space="0" w:color="auto"/>
      </w:divBdr>
    </w:div>
    <w:div w:id="938373597">
      <w:marLeft w:val="0"/>
      <w:marRight w:val="0"/>
      <w:marTop w:val="0"/>
      <w:marBottom w:val="0"/>
      <w:divBdr>
        <w:top w:val="none" w:sz="0" w:space="0" w:color="auto"/>
        <w:left w:val="none" w:sz="0" w:space="0" w:color="auto"/>
        <w:bottom w:val="none" w:sz="0" w:space="0" w:color="auto"/>
        <w:right w:val="none" w:sz="0" w:space="0" w:color="auto"/>
      </w:divBdr>
    </w:div>
    <w:div w:id="938373598">
      <w:marLeft w:val="0"/>
      <w:marRight w:val="0"/>
      <w:marTop w:val="0"/>
      <w:marBottom w:val="0"/>
      <w:divBdr>
        <w:top w:val="none" w:sz="0" w:space="0" w:color="auto"/>
        <w:left w:val="none" w:sz="0" w:space="0" w:color="auto"/>
        <w:bottom w:val="none" w:sz="0" w:space="0" w:color="auto"/>
        <w:right w:val="none" w:sz="0" w:space="0" w:color="auto"/>
      </w:divBdr>
    </w:div>
    <w:div w:id="938373599">
      <w:marLeft w:val="0"/>
      <w:marRight w:val="0"/>
      <w:marTop w:val="0"/>
      <w:marBottom w:val="0"/>
      <w:divBdr>
        <w:top w:val="none" w:sz="0" w:space="0" w:color="auto"/>
        <w:left w:val="none" w:sz="0" w:space="0" w:color="auto"/>
        <w:bottom w:val="none" w:sz="0" w:space="0" w:color="auto"/>
        <w:right w:val="none" w:sz="0" w:space="0" w:color="auto"/>
      </w:divBdr>
    </w:div>
    <w:div w:id="938373600">
      <w:marLeft w:val="0"/>
      <w:marRight w:val="0"/>
      <w:marTop w:val="0"/>
      <w:marBottom w:val="0"/>
      <w:divBdr>
        <w:top w:val="none" w:sz="0" w:space="0" w:color="auto"/>
        <w:left w:val="none" w:sz="0" w:space="0" w:color="auto"/>
        <w:bottom w:val="none" w:sz="0" w:space="0" w:color="auto"/>
        <w:right w:val="none" w:sz="0" w:space="0" w:color="auto"/>
      </w:divBdr>
    </w:div>
    <w:div w:id="1258713422">
      <w:bodyDiv w:val="1"/>
      <w:marLeft w:val="0"/>
      <w:marRight w:val="0"/>
      <w:marTop w:val="0"/>
      <w:marBottom w:val="0"/>
      <w:divBdr>
        <w:top w:val="none" w:sz="0" w:space="0" w:color="auto"/>
        <w:left w:val="none" w:sz="0" w:space="0" w:color="auto"/>
        <w:bottom w:val="none" w:sz="0" w:space="0" w:color="auto"/>
        <w:right w:val="none" w:sz="0" w:space="0" w:color="auto"/>
      </w:divBdr>
    </w:div>
    <w:div w:id="19286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x-msg://6/" TargetMode="External"/><Relationship Id="rId18" Type="http://schemas.openxmlformats.org/officeDocument/2006/relationships/hyperlink" Target="http://www.hscic.gov.uk/media/12823/Confidentiality-guide-References/pdf/confidentiality-guide-references.pdf" TargetMode="External"/><Relationship Id="rId26" Type="http://schemas.openxmlformats.org/officeDocument/2006/relationships/hyperlink" Target="x-msg://6/" TargetMode="External"/><Relationship Id="rId39" Type="http://schemas.openxmlformats.org/officeDocument/2006/relationships/hyperlink" Target="x-msg://6/" TargetMode="External"/><Relationship Id="rId21" Type="http://schemas.openxmlformats.org/officeDocument/2006/relationships/hyperlink" Target="http://www.legislation.gov.uk/ukpga/2006/41/contents" TargetMode="External"/><Relationship Id="rId34" Type="http://schemas.openxmlformats.org/officeDocument/2006/relationships/hyperlink" Target="https://www.gov.uk/government/uploads/system/uploads/attachment_data/file/192572/2900774_InfoGovernance_accv2.pdf" TargetMode="External"/><Relationship Id="rId42" Type="http://schemas.openxmlformats.org/officeDocument/2006/relationships/hyperlink" Target="http://www.legislation.gov.uk/ukpga/1998/29/section/2" TargetMode="External"/><Relationship Id="rId47" Type="http://schemas.openxmlformats.org/officeDocument/2006/relationships/hyperlink" Target="http://www.hscic.gov.uk/media/12072/PID-and-Sensitive-Fields-HES-and-MHMDSv1110613/pdf/pid__and_sensitive_fields_hes_mhmds_v1_110613.pdf" TargetMode="External"/><Relationship Id="rId50" Type="http://schemas.openxmlformats.org/officeDocument/2006/relationships/hyperlink" Target="http://www.gov.uk/government/uploads/system/uploads/attachment_data/file/192572/2900774_InfoGovernance_accv2.pdf" TargetMode="External"/><Relationship Id="rId55" Type="http://schemas.openxmlformats.org/officeDocument/2006/relationships/hyperlink" Target="http://www.hscic.gov.uk/media/12823/Confidentiality-guide-References/pdf/confidentiality-guide-references.pdf"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hscic.gov.uk/media/12823/Confidentiality-guide-References/pdf/confidentiality-guide-references.pdf" TargetMode="External"/><Relationship Id="rId29" Type="http://schemas.openxmlformats.org/officeDocument/2006/relationships/hyperlink" Target="http://www.ico.org.uk/news/latest_news/2012/~/media/documents/library/Data_Protection/Practical_application/anonymisation-codev2.pdf" TargetMode="External"/><Relationship Id="rId11" Type="http://schemas.openxmlformats.org/officeDocument/2006/relationships/hyperlink" Target="x-msg://6/" TargetMode="External"/><Relationship Id="rId24" Type="http://schemas.openxmlformats.org/officeDocument/2006/relationships/hyperlink" Target="http://www.hscic.gov.uk/media/12823/Confidentiality-guide-References/pdf/confidentiality-guide-references.pdf" TargetMode="External"/><Relationship Id="rId32" Type="http://schemas.openxmlformats.org/officeDocument/2006/relationships/hyperlink" Target="http://www.isb.nhs.uk/documents/isb-1523/amd-20-2010/1523202010guid.pdf" TargetMode="External"/><Relationship Id="rId37" Type="http://schemas.openxmlformats.org/officeDocument/2006/relationships/hyperlink" Target="x-msg://6/" TargetMode="External"/><Relationship Id="rId40" Type="http://schemas.openxmlformats.org/officeDocument/2006/relationships/hyperlink" Target="http://www.hscic.gov.uk/media/12823/Confidentiality-guide-References/pdf/confidentiality-guide-references.pdf" TargetMode="External"/><Relationship Id="rId45" Type="http://schemas.openxmlformats.org/officeDocument/2006/relationships/hyperlink" Target="http://www.ico.org.uk/for_organisations/data_protection/topic_guides/privacy_impact_assessment" TargetMode="External"/><Relationship Id="rId53" Type="http://schemas.openxmlformats.org/officeDocument/2006/relationships/hyperlink" Target="http://www.legislation.gov.uk/ukpga/2006/41/contents" TargetMode="External"/><Relationship Id="rId58"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customXml" Target="../customXml/item4.xml"/><Relationship Id="rId19" Type="http://schemas.openxmlformats.org/officeDocument/2006/relationships/hyperlink" Target="x-msg://6/" TargetMode="External"/><Relationship Id="rId14" Type="http://schemas.openxmlformats.org/officeDocument/2006/relationships/hyperlink" Target="http://www.ico.org.uk/for_organisations/data_protection/the_guide/key_definitions" TargetMode="External"/><Relationship Id="rId22" Type="http://schemas.openxmlformats.org/officeDocument/2006/relationships/hyperlink" Target="http://www.legislation.gov.uk/ukpga/2006/41/contents" TargetMode="External"/><Relationship Id="rId27" Type="http://schemas.openxmlformats.org/officeDocument/2006/relationships/hyperlink" Target="http://www.hscic.gov.uk/media/12823/Confidentiality-guide-References/pdf/confidentiality-guide-references.pdf" TargetMode="External"/><Relationship Id="rId30" Type="http://schemas.openxmlformats.org/officeDocument/2006/relationships/hyperlink" Target="https://www.gov.uk/government/uploads/system/uploads/attachment_data/file/192572/2900774_InfoGovernance_accv2.pdf" TargetMode="External"/><Relationship Id="rId35" Type="http://schemas.openxmlformats.org/officeDocument/2006/relationships/hyperlink" Target="http://www.hscic.gov.uk/media/12823/Confidentiality-guide-References/pdf/confidentiality-guide-references.pdf" TargetMode="External"/><Relationship Id="rId43" Type="http://schemas.openxmlformats.org/officeDocument/2006/relationships/hyperlink" Target="http://www.hscic.gov.uk/media/12823/Confidentiality-guide-References/pdf/confidentiality-guide-references.pdf" TargetMode="External"/><Relationship Id="rId48" Type="http://schemas.openxmlformats.org/officeDocument/2006/relationships/hyperlink" Target="http://www.isb.nhs.uk/documents/isb-1523/amd-20-2010/1523202010guid.pdf"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ico.org.uk/for_organisations/data_protection/topic_guides/~/media/documents/library/Data_Protection/Practical_application/anonymisation-codev2.pdf" TargetMode="External"/><Relationship Id="rId3" Type="http://schemas.openxmlformats.org/officeDocument/2006/relationships/styles" Target="styles.xml"/><Relationship Id="rId12" Type="http://schemas.openxmlformats.org/officeDocument/2006/relationships/hyperlink" Target="http://www.hscic.gov.uk/media/12823/Confidentiality-guide-References/pdf/confidentiality-guide-references.pdf" TargetMode="External"/><Relationship Id="rId17" Type="http://schemas.openxmlformats.org/officeDocument/2006/relationships/hyperlink" Target="x-msg://6/" TargetMode="External"/><Relationship Id="rId25" Type="http://schemas.openxmlformats.org/officeDocument/2006/relationships/hyperlink" Target="http://www.hscic.gov.uk/media/12823/Confidentiality-guide-References/pdf/confidentiality-guide-references.pdf" TargetMode="External"/><Relationship Id="rId33" Type="http://schemas.openxmlformats.org/officeDocument/2006/relationships/hyperlink" Target="https://www.gov.uk/government/uploads/system/uploads/attachment_data/file/192572/2900774_InfoGovernance_accv2.pdf" TargetMode="External"/><Relationship Id="rId38" Type="http://schemas.openxmlformats.org/officeDocument/2006/relationships/hyperlink" Target="https://www.gov.uk/government/uploads/system/uploads/attachment_data/file/192572/2900774_InfoGovernance_accv2.pdf" TargetMode="External"/><Relationship Id="rId46" Type="http://schemas.openxmlformats.org/officeDocument/2006/relationships/hyperlink" Target="http://www.hra.nhs.uk/documents/2013/08/cag-pre-application-decision-tool.pdf" TargetMode="External"/><Relationship Id="rId59" Type="http://schemas.openxmlformats.org/officeDocument/2006/relationships/customXml" Target="../customXml/item2.xml"/><Relationship Id="rId20" Type="http://schemas.openxmlformats.org/officeDocument/2006/relationships/hyperlink" Target="http://www.hscic.gov.uk/media/12823/Confidentiality-guide-References/pdf/confidentiality-guide-references.pdf" TargetMode="External"/><Relationship Id="rId41" Type="http://schemas.openxmlformats.org/officeDocument/2006/relationships/hyperlink" Target="x-msg://6/" TargetMode="External"/><Relationship Id="rId54" Type="http://schemas.openxmlformats.org/officeDocument/2006/relationships/hyperlink" Target="http://www.legislation.gov.uk/ukpga/1998/29/content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x-msg://6/" TargetMode="External"/><Relationship Id="rId23" Type="http://schemas.openxmlformats.org/officeDocument/2006/relationships/hyperlink" Target="http://www.ico.org.uk/for_organisations/data_protection/the_guide/key_definitions" TargetMode="External"/><Relationship Id="rId28" Type="http://schemas.openxmlformats.org/officeDocument/2006/relationships/hyperlink" Target="x-msg://6/" TargetMode="External"/><Relationship Id="rId36" Type="http://schemas.openxmlformats.org/officeDocument/2006/relationships/hyperlink" Target="x-msg://6/" TargetMode="External"/><Relationship Id="rId49" Type="http://schemas.openxmlformats.org/officeDocument/2006/relationships/hyperlink" Target="http://www.hscic.gov.uk/media/12823/Confidentiality-guide-References/pdf/confidentiality-guide-references.pdf" TargetMode="External"/><Relationship Id="rId57" Type="http://schemas.openxmlformats.org/officeDocument/2006/relationships/fontTable" Target="fontTable.xml"/><Relationship Id="rId10" Type="http://schemas.openxmlformats.org/officeDocument/2006/relationships/hyperlink" Target="http://www.ico.org.uk/news/latest_news/2012/~/media/documents/library/Data_Protection/Practical_application/anonymisation-codev2.pdf" TargetMode="External"/><Relationship Id="rId31" Type="http://schemas.openxmlformats.org/officeDocument/2006/relationships/hyperlink" Target="x-msg://6/" TargetMode="External"/><Relationship Id="rId44" Type="http://schemas.openxmlformats.org/officeDocument/2006/relationships/hyperlink" Target="http://www.england.nhs.uk/wp-content/uploads/2013/06/ig-risk-ccg-gp.pdf" TargetMode="External"/><Relationship Id="rId52" Type="http://schemas.openxmlformats.org/officeDocument/2006/relationships/hyperlink" Target="http://www.ico.org.uk/Global/~/media/documents/library/Data_Protection/Detailed_specialist_guides/data_sharing_code_of_practice.ashx" TargetMode="External"/><Relationship Id="rId6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x-msg://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ahc\AppData\Roaming\Microsoft\Templates\Template%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26CA34E6DF6548873CF49412808A53" ma:contentTypeVersion="0" ma:contentTypeDescription="Create a new document." ma:contentTypeScope="" ma:versionID="2fc91aa53de5f3f598a215197090a611">
  <xsd:schema xmlns:xsd="http://www.w3.org/2001/XMLSchema" xmlns:xs="http://www.w3.org/2001/XMLSchema" xmlns:p="http://schemas.microsoft.com/office/2006/metadata/properties" targetNamespace="http://schemas.microsoft.com/office/2006/metadata/properties" ma:root="true" ma:fieldsID="91e4e95f05bf1d4c5da405be949b98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3B876C-B66C-443E-A9DA-13B9868D1E79}"/>
</file>

<file path=customXml/itemProps2.xml><?xml version="1.0" encoding="utf-8"?>
<ds:datastoreItem xmlns:ds="http://schemas.openxmlformats.org/officeDocument/2006/customXml" ds:itemID="{3E2F8691-03F9-4733-A5BF-8ABF8E678948}"/>
</file>

<file path=customXml/itemProps3.xml><?xml version="1.0" encoding="utf-8"?>
<ds:datastoreItem xmlns:ds="http://schemas.openxmlformats.org/officeDocument/2006/customXml" ds:itemID="{CF62BD1D-20A1-4D63-B86E-0702373FC438}"/>
</file>

<file path=customXml/itemProps4.xml><?xml version="1.0" encoding="utf-8"?>
<ds:datastoreItem xmlns:ds="http://schemas.openxmlformats.org/officeDocument/2006/customXml" ds:itemID="{3D551027-8602-424D-89DA-034826DCE79A}"/>
</file>

<file path=docProps/app.xml><?xml version="1.0" encoding="utf-8"?>
<Properties xmlns="http://schemas.openxmlformats.org/officeDocument/2006/extended-properties" xmlns:vt="http://schemas.openxmlformats.org/officeDocument/2006/docPropsVTypes">
  <Template>Template 2013</Template>
  <TotalTime>0</TotalTime>
  <Pages>5</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Template</vt:lpstr>
    </vt:vector>
  </TitlesOfParts>
  <Company>University Of Nottingham</Company>
  <LinksUpToDate>false</LinksUpToDate>
  <CharactersWithSpaces>17064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Subject</dc:subject>
  <dc:creator>Julia Hippisley-Cox</dc:creator>
  <cp:keywords>Key words</cp:keywords>
  <cp:lastModifiedBy>Julia Hippisley-Cox</cp:lastModifiedBy>
  <cp:revision>2</cp:revision>
  <cp:lastPrinted>2014-01-21T16:57:00Z</cp:lastPrinted>
  <dcterms:created xsi:type="dcterms:W3CDTF">2014-02-11T08:05:00Z</dcterms:created>
  <dcterms:modified xsi:type="dcterms:W3CDTF">2014-02-11T08:05:00Z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0x0101004126CA34E6DF6548873CF49412808A53</vt:lpwstr>
  </property>
</Properties>
</file>